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8C97" w14:textId="0E23FC69" w:rsidR="00B24CE6" w:rsidRPr="00CD5AE2" w:rsidRDefault="00B24CE6" w:rsidP="00CD5AE2">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tLeast"/>
        <w:rPr>
          <w:b/>
          <w:sz w:val="30"/>
        </w:rPr>
      </w:pPr>
      <w:r w:rsidRPr="00CD5AE2">
        <w:rPr>
          <w:b/>
          <w:sz w:val="30"/>
        </w:rPr>
        <w:t>Emotier</w:t>
      </w:r>
      <w:r w:rsidR="00CD5AE2">
        <w:rPr>
          <w:b/>
          <w:sz w:val="30"/>
        </w:rPr>
        <w:t>egulatie en gew</w:t>
      </w:r>
      <w:bookmarkStart w:id="0" w:name="_GoBack"/>
      <w:bookmarkEnd w:id="0"/>
      <w:r w:rsidR="00CD5AE2">
        <w:rPr>
          <w:b/>
          <w:sz w:val="30"/>
        </w:rPr>
        <w:t>eld in het gezin</w:t>
      </w:r>
    </w:p>
    <w:p w14:paraId="61BD4875" w14:textId="77777777" w:rsidR="00B24CE6" w:rsidRPr="007678CB" w:rsidRDefault="00B24CE6" w:rsidP="00CD5AE2">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tLeast"/>
        <w:rPr>
          <w:b/>
          <w:sz w:val="24"/>
        </w:rPr>
      </w:pPr>
      <w:r w:rsidRPr="007678CB">
        <w:rPr>
          <w:b/>
          <w:sz w:val="24"/>
        </w:rPr>
        <w:t>ontstaan, beloop, diagnostiek, indicatiestelling, taxatie en behandeling</w:t>
      </w:r>
    </w:p>
    <w:p w14:paraId="6F00F1E9" w14:textId="77777777" w:rsidR="00CD5AE2" w:rsidRPr="00B4613F" w:rsidRDefault="00CD5AE2" w:rsidP="00CD5AE2">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tLeast"/>
        <w:rPr>
          <w:b/>
          <w:sz w:val="24"/>
        </w:rPr>
      </w:pPr>
      <w:bookmarkStart w:id="1" w:name="bmStart"/>
      <w:bookmarkEnd w:id="1"/>
      <w:r w:rsidRPr="00B4613F">
        <w:rPr>
          <w:b/>
          <w:sz w:val="24"/>
        </w:rPr>
        <w:t>GITP PAO</w:t>
      </w:r>
    </w:p>
    <w:p w14:paraId="2C023643" w14:textId="6F68A07F" w:rsidR="008D459A" w:rsidRPr="008D459A" w:rsidRDefault="008D459A" w:rsidP="008D459A">
      <w:pPr>
        <w:numPr>
          <w:ilvl w:val="0"/>
          <w:numId w:val="43"/>
        </w:numPr>
        <w:spacing w:before="100" w:beforeAutospacing="1" w:after="100" w:afterAutospacing="1" w:line="240" w:lineRule="auto"/>
        <w:rPr>
          <w:rFonts w:cs="Arial"/>
          <w:color w:val="333333"/>
          <w:sz w:val="21"/>
          <w:szCs w:val="21"/>
        </w:rPr>
      </w:pPr>
      <w:proofErr w:type="spellStart"/>
      <w:r>
        <w:rPr>
          <w:rFonts w:cs="Arial"/>
          <w:color w:val="333333"/>
          <w:sz w:val="21"/>
          <w:szCs w:val="21"/>
        </w:rPr>
        <w:t>e</w:t>
      </w:r>
      <w:r w:rsidRPr="008D459A">
        <w:rPr>
          <w:rFonts w:cs="Arial"/>
          <w:color w:val="333333"/>
          <w:sz w:val="21"/>
          <w:szCs w:val="21"/>
        </w:rPr>
        <w:t>motieregulatieproblemen</w:t>
      </w:r>
      <w:proofErr w:type="spellEnd"/>
      <w:r w:rsidRPr="008D459A">
        <w:rPr>
          <w:rFonts w:cs="Arial"/>
          <w:color w:val="333333"/>
          <w:sz w:val="21"/>
          <w:szCs w:val="21"/>
        </w:rPr>
        <w:t xml:space="preserve"> in ontwikkelingsperspectief</w:t>
      </w:r>
    </w:p>
    <w:p w14:paraId="6BE87D9B" w14:textId="77777777" w:rsidR="008D459A" w:rsidRPr="008D459A" w:rsidRDefault="008D459A" w:rsidP="008D459A">
      <w:pPr>
        <w:numPr>
          <w:ilvl w:val="0"/>
          <w:numId w:val="43"/>
        </w:numPr>
        <w:spacing w:before="100" w:beforeAutospacing="1" w:after="100" w:afterAutospacing="1" w:line="240" w:lineRule="auto"/>
        <w:rPr>
          <w:rFonts w:cs="Arial"/>
          <w:color w:val="333333"/>
          <w:sz w:val="21"/>
          <w:szCs w:val="21"/>
        </w:rPr>
      </w:pPr>
      <w:r w:rsidRPr="008D459A">
        <w:rPr>
          <w:rFonts w:cs="Arial"/>
          <w:color w:val="333333"/>
          <w:sz w:val="21"/>
          <w:szCs w:val="21"/>
        </w:rPr>
        <w:t>effect van geweld in het gezin op de gehechtheidsontwikkeling</w:t>
      </w:r>
    </w:p>
    <w:p w14:paraId="51279845" w14:textId="77777777" w:rsidR="008D459A" w:rsidRPr="008D459A" w:rsidRDefault="008D459A" w:rsidP="008D459A">
      <w:pPr>
        <w:numPr>
          <w:ilvl w:val="0"/>
          <w:numId w:val="43"/>
        </w:numPr>
        <w:spacing w:before="100" w:beforeAutospacing="1" w:after="100" w:afterAutospacing="1" w:line="240" w:lineRule="auto"/>
        <w:rPr>
          <w:rFonts w:cs="Arial"/>
          <w:color w:val="333333"/>
          <w:sz w:val="21"/>
          <w:szCs w:val="21"/>
        </w:rPr>
      </w:pPr>
      <w:r w:rsidRPr="008D459A">
        <w:rPr>
          <w:rFonts w:cs="Arial"/>
          <w:color w:val="333333"/>
          <w:sz w:val="21"/>
          <w:szCs w:val="21"/>
        </w:rPr>
        <w:t>risicotaxatie van geweld in het gezin</w:t>
      </w:r>
    </w:p>
    <w:p w14:paraId="77097DBC" w14:textId="77777777" w:rsidR="008D459A" w:rsidRPr="008D459A" w:rsidRDefault="008D459A" w:rsidP="008D459A">
      <w:pPr>
        <w:numPr>
          <w:ilvl w:val="0"/>
          <w:numId w:val="43"/>
        </w:numPr>
        <w:spacing w:before="100" w:beforeAutospacing="1" w:after="100" w:afterAutospacing="1" w:line="240" w:lineRule="auto"/>
        <w:rPr>
          <w:rFonts w:cs="Arial"/>
          <w:color w:val="333333"/>
          <w:sz w:val="21"/>
          <w:szCs w:val="21"/>
        </w:rPr>
      </w:pPr>
      <w:r w:rsidRPr="008D459A">
        <w:rPr>
          <w:rFonts w:cs="Arial"/>
          <w:color w:val="333333"/>
          <w:sz w:val="21"/>
          <w:szCs w:val="21"/>
        </w:rPr>
        <w:t xml:space="preserve">diagnostiek en indicatiestelling bij </w:t>
      </w:r>
      <w:proofErr w:type="spellStart"/>
      <w:r w:rsidRPr="008D459A">
        <w:rPr>
          <w:rFonts w:cs="Arial"/>
          <w:color w:val="333333"/>
          <w:sz w:val="21"/>
          <w:szCs w:val="21"/>
        </w:rPr>
        <w:t>emotieregulatieproblemen</w:t>
      </w:r>
      <w:proofErr w:type="spellEnd"/>
      <w:r w:rsidRPr="008D459A">
        <w:rPr>
          <w:rFonts w:cs="Arial"/>
          <w:color w:val="333333"/>
          <w:sz w:val="21"/>
          <w:szCs w:val="21"/>
        </w:rPr>
        <w:t xml:space="preserve"> en geweld in het gezin</w:t>
      </w:r>
    </w:p>
    <w:p w14:paraId="42297A00" w14:textId="77777777" w:rsidR="008D459A" w:rsidRDefault="008D459A" w:rsidP="008D459A">
      <w:pPr>
        <w:numPr>
          <w:ilvl w:val="0"/>
          <w:numId w:val="43"/>
        </w:numPr>
        <w:spacing w:before="100" w:beforeAutospacing="1" w:after="100" w:afterAutospacing="1" w:line="240" w:lineRule="auto"/>
        <w:rPr>
          <w:rFonts w:cs="Arial"/>
          <w:color w:val="333333"/>
          <w:sz w:val="21"/>
          <w:szCs w:val="21"/>
        </w:rPr>
      </w:pPr>
      <w:r w:rsidRPr="008D459A">
        <w:rPr>
          <w:rFonts w:cs="Arial"/>
          <w:color w:val="333333"/>
          <w:sz w:val="21"/>
          <w:szCs w:val="21"/>
        </w:rPr>
        <w:t xml:space="preserve">verschillende behandelvormen bij </w:t>
      </w:r>
      <w:proofErr w:type="spellStart"/>
      <w:r w:rsidRPr="008D459A">
        <w:rPr>
          <w:rFonts w:cs="Arial"/>
          <w:color w:val="333333"/>
          <w:sz w:val="21"/>
          <w:szCs w:val="21"/>
        </w:rPr>
        <w:t>emotieregulatieproblemen</w:t>
      </w:r>
      <w:proofErr w:type="spellEnd"/>
      <w:r w:rsidRPr="008D459A">
        <w:rPr>
          <w:rFonts w:cs="Arial"/>
          <w:color w:val="333333"/>
          <w:sz w:val="21"/>
          <w:szCs w:val="21"/>
        </w:rPr>
        <w:t xml:space="preserve"> en geweld in het gezin</w:t>
      </w:r>
    </w:p>
    <w:p w14:paraId="1BE22CB0" w14:textId="444F5A68" w:rsidR="008D459A" w:rsidRPr="008D459A" w:rsidRDefault="008D459A" w:rsidP="008D459A">
      <w:pPr>
        <w:numPr>
          <w:ilvl w:val="0"/>
          <w:numId w:val="43"/>
        </w:numPr>
        <w:spacing w:before="100" w:beforeAutospacing="1" w:after="100" w:afterAutospacing="1" w:line="240" w:lineRule="auto"/>
        <w:rPr>
          <w:rFonts w:cs="Arial"/>
          <w:color w:val="333333"/>
          <w:sz w:val="21"/>
          <w:szCs w:val="21"/>
        </w:rPr>
      </w:pPr>
      <w:proofErr w:type="spellStart"/>
      <w:r w:rsidRPr="008D459A">
        <w:rPr>
          <w:rFonts w:cs="Arial"/>
          <w:i/>
          <w:color w:val="333333"/>
          <w:sz w:val="21"/>
          <w:szCs w:val="21"/>
        </w:rPr>
        <w:t>blended</w:t>
      </w:r>
      <w:proofErr w:type="spellEnd"/>
      <w:r w:rsidRPr="008D459A">
        <w:rPr>
          <w:rFonts w:cs="Arial"/>
          <w:i/>
          <w:color w:val="333333"/>
          <w:sz w:val="21"/>
          <w:szCs w:val="21"/>
        </w:rPr>
        <w:t xml:space="preserve"> </w:t>
      </w:r>
      <w:proofErr w:type="spellStart"/>
      <w:r w:rsidRPr="008D459A">
        <w:rPr>
          <w:rFonts w:cs="Arial"/>
          <w:i/>
          <w:color w:val="333333"/>
          <w:sz w:val="21"/>
          <w:szCs w:val="21"/>
        </w:rPr>
        <w:t>learning</w:t>
      </w:r>
      <w:proofErr w:type="spellEnd"/>
      <w:r>
        <w:rPr>
          <w:rFonts w:cs="Arial"/>
          <w:color w:val="333333"/>
          <w:sz w:val="21"/>
          <w:szCs w:val="21"/>
        </w:rPr>
        <w:t xml:space="preserve"> cursus: integratie van online leren, klassikaal leren en praktijkleren</w:t>
      </w:r>
    </w:p>
    <w:p w14:paraId="4C2DA08C" w14:textId="77777777" w:rsidR="00B24CE6" w:rsidRPr="00B24CE6" w:rsidRDefault="00B24CE6" w:rsidP="00CD5AE2">
      <w:pPr>
        <w:spacing w:line="240" w:lineRule="atLeast"/>
        <w:ind w:left="720"/>
        <w:rPr>
          <w:rFonts w:asciiTheme="minorHAnsi" w:hAnsiTheme="minorHAnsi" w:cstheme="minorHAnsi"/>
          <w:sz w:val="20"/>
          <w:szCs w:val="20"/>
        </w:rPr>
      </w:pPr>
    </w:p>
    <w:p w14:paraId="0D7500B1" w14:textId="77777777" w:rsidR="00B24CE6" w:rsidRPr="00B24CE6" w:rsidRDefault="00B24CE6" w:rsidP="00CD5AE2">
      <w:pPr>
        <w:pStyle w:val="Kop6"/>
        <w:numPr>
          <w:ilvl w:val="0"/>
          <w:numId w:val="0"/>
        </w:numPr>
        <w:spacing w:line="240" w:lineRule="atLeast"/>
        <w:ind w:left="851" w:hanging="851"/>
        <w:rPr>
          <w:rFonts w:asciiTheme="minorHAnsi" w:hAnsiTheme="minorHAnsi" w:cstheme="minorHAnsi"/>
          <w:b/>
          <w:i w:val="0"/>
          <w:sz w:val="20"/>
          <w:szCs w:val="20"/>
        </w:rPr>
      </w:pPr>
      <w:r w:rsidRPr="00B24CE6">
        <w:rPr>
          <w:rFonts w:asciiTheme="minorHAnsi" w:hAnsiTheme="minorHAnsi" w:cstheme="minorHAnsi"/>
          <w:b/>
          <w:i w:val="0"/>
          <w:sz w:val="20"/>
          <w:szCs w:val="20"/>
        </w:rPr>
        <w:t>Inleiding</w:t>
      </w:r>
    </w:p>
    <w:p w14:paraId="7CF938CA" w14:textId="77777777"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Dat geweld in het gezin directe gevolgen heeft voor de ouder-kind relatie en daarmee de hechting negatief beïnvloedt, was al langer bekend. Recent onderzoek toont aan dat de gevolgen van vroege traumatisering op de ontwikkeling van kinderen verder gaan. Vanuit ontwikkelingspsychologisch perspectief is hechtingsproblematiek een belangrijke voorspeller van psychopathologie op latere leeftijd. Het stoppen van het geweld en het herstellen van de ouder-kind relatie verbetert de ontwikkeling van gehechtheid en werkt zo beschermend. In Nederland wordt vanwege dit inzicht steeds meer gestreefd naar het voorkomen van uithuisplaatsing of tijdelijke uithuisplaatsing. Het kind zal dus in veel gevallen terug gaan naar het gezin van herkomst. Dit vergroot de noodzaak voor behandeling vanuit dit perspectief. Daarbij is gedegen diagnostiek naar de rol van zowel risicofactoren als beschermende factoren van belang om te begrijpen hoe deze factoren in de interactie tussen kind en opvoeder bijdragen aan de (on)veiligheid in het gezin. Wat betreft de risicofactoren moet gedacht worden aan zowel (het getuige zijn van) huiselijk geweld als kindermishandeling (emotioneel, fysiek en verwaarlozing).</w:t>
      </w:r>
    </w:p>
    <w:p w14:paraId="3956FB65" w14:textId="77777777" w:rsidR="00B24CE6" w:rsidRDefault="00B24CE6" w:rsidP="00CD5AE2">
      <w:pPr>
        <w:spacing w:line="240" w:lineRule="atLeast"/>
        <w:rPr>
          <w:rFonts w:asciiTheme="minorHAnsi" w:hAnsiTheme="minorHAnsi" w:cstheme="minorHAnsi"/>
          <w:sz w:val="20"/>
          <w:szCs w:val="20"/>
        </w:rPr>
      </w:pPr>
    </w:p>
    <w:p w14:paraId="5CA83401" w14:textId="2FBB9E8A"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 xml:space="preserve">Als </w:t>
      </w:r>
      <w:r w:rsidRPr="00B24CE6">
        <w:rPr>
          <w:rFonts w:asciiTheme="minorHAnsi" w:hAnsiTheme="minorHAnsi" w:cstheme="minorHAnsi"/>
          <w:sz w:val="20"/>
          <w:szCs w:val="20"/>
          <w:u w:val="single"/>
        </w:rPr>
        <w:t>emoties</w:t>
      </w:r>
      <w:r w:rsidRPr="00B24CE6">
        <w:rPr>
          <w:rFonts w:asciiTheme="minorHAnsi" w:hAnsiTheme="minorHAnsi" w:cstheme="minorHAnsi"/>
          <w:sz w:val="20"/>
          <w:szCs w:val="20"/>
        </w:rPr>
        <w:t xml:space="preserve"> niet goed herkend worden bij jezelf of onvoldoende of onhandig geuit geworden, kan dat problemen geven in het dagelijks functioneren. Wanneer dit vaker gebeurt of steeds bij dezelfde soort emotie (bijvoorbeeld vaker bij verdriet of bij boosheid) kan men spreken van </w:t>
      </w:r>
      <w:r>
        <w:rPr>
          <w:rFonts w:asciiTheme="minorHAnsi" w:hAnsiTheme="minorHAnsi" w:cstheme="minorHAnsi"/>
          <w:sz w:val="20"/>
          <w:szCs w:val="20"/>
        </w:rPr>
        <w:t>‘</w:t>
      </w:r>
      <w:r w:rsidRPr="00B24CE6">
        <w:rPr>
          <w:rFonts w:asciiTheme="minorHAnsi" w:hAnsiTheme="minorHAnsi" w:cstheme="minorHAnsi"/>
          <w:sz w:val="20"/>
          <w:szCs w:val="20"/>
        </w:rPr>
        <w:t>Emotieregulatie problemen</w:t>
      </w:r>
      <w:r>
        <w:rPr>
          <w:rFonts w:asciiTheme="minorHAnsi" w:hAnsiTheme="minorHAnsi" w:cstheme="minorHAnsi"/>
          <w:sz w:val="20"/>
          <w:szCs w:val="20"/>
        </w:rPr>
        <w:t>’</w:t>
      </w:r>
      <w:r w:rsidRPr="00B24CE6">
        <w:rPr>
          <w:rFonts w:asciiTheme="minorHAnsi" w:hAnsiTheme="minorHAnsi" w:cstheme="minorHAnsi"/>
          <w:sz w:val="20"/>
          <w:szCs w:val="20"/>
        </w:rPr>
        <w:t xml:space="preserve">. Iemand reageert bijvoorbeeld heel heftig op iets omdat hij het gevoel heeft overspoeld te worden door emoties. Of iemand houdt zich juist steeds in, reageert nauwelijks op emotionele situaties, omdat ze krampachtig probeert de controle niet te verliezen over haar emoties. </w:t>
      </w:r>
    </w:p>
    <w:p w14:paraId="3BE002EC" w14:textId="77777777"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 xml:space="preserve">Emotieregulatie problemen vormen een symptoom of kenmerk van verschillende andere stoornissen en problemen (bijvoorbeeld bij persoonlijkheidsproblematiek), maar vormen vaak ook de basis voor latere psychische problemen (bijvoorbeeld voor angst- en stemmingsklachten). </w:t>
      </w:r>
    </w:p>
    <w:p w14:paraId="1BDCFB8B" w14:textId="77777777" w:rsidR="00B24CE6" w:rsidRPr="00B24CE6" w:rsidRDefault="00B24CE6" w:rsidP="00CD5AE2">
      <w:pPr>
        <w:spacing w:line="240" w:lineRule="atLeast"/>
        <w:rPr>
          <w:rFonts w:asciiTheme="minorHAnsi" w:hAnsiTheme="minorHAnsi" w:cstheme="minorHAnsi"/>
          <w:sz w:val="20"/>
          <w:szCs w:val="20"/>
        </w:rPr>
      </w:pPr>
    </w:p>
    <w:p w14:paraId="07AAB4E1" w14:textId="77777777"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 xml:space="preserve">Het begrip </w:t>
      </w:r>
      <w:proofErr w:type="spellStart"/>
      <w:r w:rsidRPr="00B24CE6">
        <w:rPr>
          <w:rFonts w:asciiTheme="minorHAnsi" w:hAnsiTheme="minorHAnsi" w:cstheme="minorHAnsi"/>
          <w:sz w:val="20"/>
          <w:szCs w:val="20"/>
        </w:rPr>
        <w:t>Emotieregulatieproblematiek</w:t>
      </w:r>
      <w:proofErr w:type="spellEnd"/>
      <w:r w:rsidRPr="00B24CE6">
        <w:rPr>
          <w:rFonts w:asciiTheme="minorHAnsi" w:hAnsiTheme="minorHAnsi" w:cstheme="minorHAnsi"/>
          <w:sz w:val="20"/>
          <w:szCs w:val="20"/>
        </w:rPr>
        <w:t xml:space="preserve"> wordt gebruikt als een verzamelnaam voor alle problemen die zich kunnen voordoen op het gebied van emoties waarnemen, herkennen en uiten of beheersen.</w:t>
      </w:r>
    </w:p>
    <w:p w14:paraId="3AE9C3C0" w14:textId="4BBDE5BB"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In de hulpverlening van zowel jeugdigen als volwassenen is het belangrijk om problemen in de emotieregulatie af te zetten tegen wat bekend is over de normale emotionele ontwikkeling. Wanneer zijn emotionele problemen normaal en wanneer zijn ze een indicatie dat er meer aan de hand is? Wanneer grijp je in en wat is dan de beste aanpak? Belangrijk is kennis van verschillende oorzaken van emotieregulatie problemen, ervaring in het doen van gedegen diagnostiek en het herkennen van de risicofactoren. En vaardigheid in het bepalen wat nodig is aan behandeling of begeleiding om de problemen aan te pakken of te leren beheersen.</w:t>
      </w:r>
      <w:r>
        <w:rPr>
          <w:rFonts w:asciiTheme="minorHAnsi" w:hAnsiTheme="minorHAnsi" w:cstheme="minorHAnsi"/>
          <w:sz w:val="20"/>
          <w:szCs w:val="20"/>
        </w:rPr>
        <w:t xml:space="preserve"> En hoe hangen emotieregulatiestoornissen samen met onveiligheid in het gezin? </w:t>
      </w:r>
    </w:p>
    <w:p w14:paraId="0C5A50A8" w14:textId="7DB6B9F8" w:rsidR="00B24CE6" w:rsidRDefault="00B24CE6" w:rsidP="00CD5AE2">
      <w:pPr>
        <w:pStyle w:val="DSKopBuitenMarge"/>
        <w:numPr>
          <w:ilvl w:val="0"/>
          <w:numId w:val="0"/>
        </w:numPr>
        <w:spacing w:line="240" w:lineRule="atLeast"/>
        <w:rPr>
          <w:rFonts w:cstheme="minorHAnsi"/>
          <w:sz w:val="20"/>
          <w:szCs w:val="20"/>
        </w:rPr>
      </w:pPr>
      <w:r w:rsidRPr="00B24CE6">
        <w:rPr>
          <w:rFonts w:cstheme="minorHAnsi"/>
          <w:sz w:val="20"/>
          <w:szCs w:val="20"/>
        </w:rPr>
        <w:t xml:space="preserve">In deze GITP PAO cursus bekijken we geweld in het gezin </w:t>
      </w:r>
      <w:r>
        <w:rPr>
          <w:rFonts w:cstheme="minorHAnsi"/>
          <w:sz w:val="20"/>
          <w:szCs w:val="20"/>
        </w:rPr>
        <w:t xml:space="preserve">en de effecten hiervan op de emotieregulatie bij kinderen en volwassenen </w:t>
      </w:r>
      <w:r w:rsidRPr="00B24CE6">
        <w:rPr>
          <w:rFonts w:cstheme="minorHAnsi"/>
          <w:sz w:val="20"/>
          <w:szCs w:val="20"/>
        </w:rPr>
        <w:t>vanuit een ontwikkelingsperspectief en gaan we in op taxatie en behandeling.</w:t>
      </w:r>
    </w:p>
    <w:p w14:paraId="334C115D" w14:textId="77777777" w:rsidR="008D459A" w:rsidRDefault="008D459A" w:rsidP="00CD5AE2">
      <w:pPr>
        <w:pStyle w:val="DSKopBuitenMarge"/>
        <w:numPr>
          <w:ilvl w:val="0"/>
          <w:numId w:val="0"/>
        </w:numPr>
        <w:spacing w:line="240" w:lineRule="atLeast"/>
        <w:rPr>
          <w:rFonts w:cstheme="minorHAnsi"/>
          <w:sz w:val="20"/>
          <w:szCs w:val="20"/>
        </w:rPr>
      </w:pPr>
    </w:p>
    <w:p w14:paraId="0842DE80" w14:textId="085E9372" w:rsidR="008D459A" w:rsidRPr="00B24CE6" w:rsidRDefault="008D459A" w:rsidP="00CD5AE2">
      <w:pPr>
        <w:pStyle w:val="DSKopBuitenMarge"/>
        <w:numPr>
          <w:ilvl w:val="0"/>
          <w:numId w:val="0"/>
        </w:numPr>
        <w:spacing w:line="240" w:lineRule="atLeast"/>
        <w:rPr>
          <w:rFonts w:cstheme="minorHAnsi"/>
          <w:sz w:val="20"/>
          <w:szCs w:val="20"/>
        </w:rPr>
      </w:pPr>
      <w:r>
        <w:rPr>
          <w:rFonts w:cstheme="minorHAnsi"/>
          <w:sz w:val="20"/>
          <w:szCs w:val="20"/>
        </w:rPr>
        <w:t xml:space="preserve">Deze cursus is gebaseerd op de principes van </w:t>
      </w:r>
      <w:proofErr w:type="spellStart"/>
      <w:r w:rsidRPr="008D459A">
        <w:rPr>
          <w:rFonts w:cstheme="minorHAnsi"/>
          <w:i/>
          <w:sz w:val="20"/>
          <w:szCs w:val="20"/>
        </w:rPr>
        <w:t>blended</w:t>
      </w:r>
      <w:proofErr w:type="spellEnd"/>
      <w:r w:rsidRPr="008D459A">
        <w:rPr>
          <w:rFonts w:cstheme="minorHAnsi"/>
          <w:i/>
          <w:sz w:val="20"/>
          <w:szCs w:val="20"/>
        </w:rPr>
        <w:t xml:space="preserve"> </w:t>
      </w:r>
      <w:proofErr w:type="spellStart"/>
      <w:r w:rsidRPr="008D459A">
        <w:rPr>
          <w:rFonts w:cstheme="minorHAnsi"/>
          <w:i/>
          <w:sz w:val="20"/>
          <w:szCs w:val="20"/>
        </w:rPr>
        <w:t>learning</w:t>
      </w:r>
      <w:proofErr w:type="spellEnd"/>
      <w:r>
        <w:rPr>
          <w:rFonts w:cstheme="minorHAnsi"/>
          <w:sz w:val="20"/>
          <w:szCs w:val="20"/>
        </w:rPr>
        <w:t>: integratie van online leeractiviteiten, klassikale cursusuren en huiswerk (literatuurstudie en toepassingsopdrachten).</w:t>
      </w:r>
    </w:p>
    <w:p w14:paraId="700C2B6F" w14:textId="77777777" w:rsidR="008D459A" w:rsidRDefault="008D459A">
      <w:pPr>
        <w:spacing w:line="240" w:lineRule="auto"/>
        <w:rPr>
          <w:rFonts w:asciiTheme="minorHAnsi" w:hAnsiTheme="minorHAnsi" w:cstheme="minorHAnsi"/>
          <w:b/>
          <w:bCs/>
          <w:sz w:val="20"/>
          <w:szCs w:val="20"/>
        </w:rPr>
      </w:pPr>
      <w:r>
        <w:rPr>
          <w:rFonts w:asciiTheme="minorHAnsi" w:hAnsiTheme="minorHAnsi" w:cstheme="minorHAnsi"/>
          <w:b/>
          <w:i/>
          <w:sz w:val="20"/>
          <w:szCs w:val="20"/>
        </w:rPr>
        <w:br w:type="page"/>
      </w:r>
    </w:p>
    <w:p w14:paraId="2544121C" w14:textId="2F4B1FB5" w:rsidR="00B24CE6" w:rsidRPr="00B24CE6" w:rsidRDefault="00832EC0" w:rsidP="00CD5AE2">
      <w:pPr>
        <w:pStyle w:val="Kop6"/>
        <w:numPr>
          <w:ilvl w:val="0"/>
          <w:numId w:val="0"/>
        </w:numPr>
        <w:spacing w:line="240" w:lineRule="atLeast"/>
        <w:ind w:left="851" w:hanging="851"/>
        <w:rPr>
          <w:rFonts w:asciiTheme="minorHAnsi" w:hAnsiTheme="minorHAnsi" w:cstheme="minorHAnsi"/>
          <w:b/>
          <w:i w:val="0"/>
          <w:sz w:val="20"/>
          <w:szCs w:val="20"/>
        </w:rPr>
      </w:pPr>
      <w:r>
        <w:rPr>
          <w:rFonts w:asciiTheme="minorHAnsi" w:hAnsiTheme="minorHAnsi" w:cstheme="minorHAnsi"/>
          <w:b/>
          <w:i w:val="0"/>
          <w:sz w:val="20"/>
          <w:szCs w:val="20"/>
        </w:rPr>
        <w:t>Doelgroep</w:t>
      </w:r>
    </w:p>
    <w:p w14:paraId="3F7786E0" w14:textId="4BFC60B0"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Deze cursus is bedoeld voor professionals in zowel de jeugd- als vol</w:t>
      </w:r>
      <w:r w:rsidR="008D459A">
        <w:rPr>
          <w:rFonts w:asciiTheme="minorHAnsi" w:hAnsiTheme="minorHAnsi" w:cstheme="minorHAnsi"/>
          <w:sz w:val="20"/>
          <w:szCs w:val="20"/>
        </w:rPr>
        <w:t>wassenen</w:t>
      </w:r>
      <w:r w:rsidRPr="00B24CE6">
        <w:rPr>
          <w:rFonts w:asciiTheme="minorHAnsi" w:hAnsiTheme="minorHAnsi" w:cstheme="minorHAnsi"/>
          <w:sz w:val="20"/>
          <w:szCs w:val="20"/>
        </w:rPr>
        <w:t xml:space="preserve">hulpverlening. </w:t>
      </w:r>
    </w:p>
    <w:p w14:paraId="677E1CE2" w14:textId="2F8DA2C8"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Psychologen, orthopedagogen, gedragsdeskundigen/gedragswetenschappers, psychodiagnostisch medewerkers</w:t>
      </w:r>
      <w:r w:rsidR="00CD5AE2">
        <w:rPr>
          <w:rFonts w:asciiTheme="minorHAnsi" w:hAnsiTheme="minorHAnsi" w:cstheme="minorHAnsi"/>
          <w:sz w:val="20"/>
          <w:szCs w:val="20"/>
        </w:rPr>
        <w:t>, jeugdzorgwerkers</w:t>
      </w:r>
      <w:r w:rsidRPr="00B24CE6">
        <w:rPr>
          <w:rFonts w:asciiTheme="minorHAnsi" w:hAnsiTheme="minorHAnsi" w:cstheme="minorHAnsi"/>
          <w:sz w:val="20"/>
          <w:szCs w:val="20"/>
        </w:rPr>
        <w:t>.</w:t>
      </w:r>
      <w:r w:rsidR="002129DC">
        <w:rPr>
          <w:rFonts w:asciiTheme="minorHAnsi" w:hAnsiTheme="minorHAnsi" w:cstheme="minorHAnsi"/>
          <w:sz w:val="20"/>
          <w:szCs w:val="20"/>
        </w:rPr>
        <w:t xml:space="preserve"> </w:t>
      </w:r>
      <w:r w:rsidR="002129DC" w:rsidRPr="00D255A3">
        <w:rPr>
          <w:rFonts w:asciiTheme="minorHAnsi" w:hAnsiTheme="minorHAnsi" w:cstheme="minorHAnsi"/>
          <w:sz w:val="20"/>
          <w:szCs w:val="20"/>
          <w:shd w:val="clear" w:color="auto" w:fill="FFFFFF" w:themeFill="background1"/>
        </w:rPr>
        <w:t>NB. Het is belangrijk dat u werkzaam bent met jongeren en/of hun gezinnen zodat u eigen casuïstiek kunt inbrengen en verschillende technieken kunt oefenen.</w:t>
      </w:r>
    </w:p>
    <w:p w14:paraId="6C26FE50" w14:textId="77777777" w:rsidR="00B24CE6" w:rsidRPr="00B24CE6" w:rsidRDefault="00B24CE6" w:rsidP="00CD5AE2">
      <w:pPr>
        <w:spacing w:line="240" w:lineRule="atLeast"/>
        <w:rPr>
          <w:rFonts w:asciiTheme="minorHAnsi" w:hAnsiTheme="minorHAnsi" w:cstheme="minorHAnsi"/>
          <w:sz w:val="20"/>
          <w:szCs w:val="20"/>
        </w:rPr>
      </w:pPr>
    </w:p>
    <w:p w14:paraId="2EF738B4" w14:textId="31DE2EBA" w:rsidR="00B24CE6" w:rsidRPr="00B24CE6" w:rsidRDefault="00CD5AE2" w:rsidP="00CD5AE2">
      <w:pPr>
        <w:spacing w:line="240" w:lineRule="atLeast"/>
        <w:rPr>
          <w:rFonts w:asciiTheme="minorHAnsi" w:hAnsiTheme="minorHAnsi" w:cstheme="minorHAnsi"/>
          <w:b/>
          <w:sz w:val="20"/>
          <w:szCs w:val="20"/>
        </w:rPr>
      </w:pPr>
      <w:r>
        <w:rPr>
          <w:rFonts w:asciiTheme="minorHAnsi" w:hAnsiTheme="minorHAnsi" w:cstheme="minorHAnsi"/>
          <w:b/>
          <w:sz w:val="20"/>
          <w:szCs w:val="20"/>
        </w:rPr>
        <w:t>Doelstellingen</w:t>
      </w:r>
    </w:p>
    <w:p w14:paraId="5D470B9C" w14:textId="6EFE8C8E"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 xml:space="preserve">Na afloop van deze cursus bent u in staat emotieregulatie problemen bij jeugdigen </w:t>
      </w:r>
      <w:r w:rsidR="00F500E2">
        <w:rPr>
          <w:rFonts w:asciiTheme="minorHAnsi" w:hAnsiTheme="minorHAnsi" w:cstheme="minorHAnsi"/>
          <w:sz w:val="20"/>
          <w:szCs w:val="20"/>
        </w:rPr>
        <w:t xml:space="preserve">en </w:t>
      </w:r>
      <w:r w:rsidRPr="00B24CE6">
        <w:rPr>
          <w:rFonts w:asciiTheme="minorHAnsi" w:hAnsiTheme="minorHAnsi" w:cstheme="minorHAnsi"/>
          <w:sz w:val="20"/>
          <w:szCs w:val="20"/>
        </w:rPr>
        <w:t>volwassenen</w:t>
      </w:r>
      <w:r w:rsidR="00F500E2">
        <w:rPr>
          <w:rFonts w:asciiTheme="minorHAnsi" w:hAnsiTheme="minorHAnsi" w:cstheme="minorHAnsi"/>
          <w:sz w:val="20"/>
          <w:szCs w:val="20"/>
        </w:rPr>
        <w:t xml:space="preserve"> </w:t>
      </w:r>
      <w:r w:rsidRPr="00B24CE6">
        <w:rPr>
          <w:rFonts w:asciiTheme="minorHAnsi" w:hAnsiTheme="minorHAnsi" w:cstheme="minorHAnsi"/>
          <w:sz w:val="20"/>
          <w:szCs w:val="20"/>
        </w:rPr>
        <w:t xml:space="preserve">te plaatsen in een ontwikkelingspsychologisch perspectief. U bent beter in staat een inschatting te maken van de ernst van de problematiek. U heeft kennis van het ontstaan van emotieregulatie problemen en weet welke interventies voor jeugdigen </w:t>
      </w:r>
      <w:r w:rsidR="00F500E2">
        <w:rPr>
          <w:rFonts w:asciiTheme="minorHAnsi" w:hAnsiTheme="minorHAnsi" w:cstheme="minorHAnsi"/>
          <w:sz w:val="20"/>
          <w:szCs w:val="20"/>
        </w:rPr>
        <w:t xml:space="preserve">en hun gezin </w:t>
      </w:r>
      <w:r w:rsidRPr="00B24CE6">
        <w:rPr>
          <w:rFonts w:asciiTheme="minorHAnsi" w:hAnsiTheme="minorHAnsi" w:cstheme="minorHAnsi"/>
          <w:sz w:val="20"/>
          <w:szCs w:val="20"/>
        </w:rPr>
        <w:t xml:space="preserve">geschikt zijn voor het behandelen ervan. Tenslotte heeft u geoefend met casuïstiek op het terrein van </w:t>
      </w:r>
      <w:r w:rsidR="00F500E2">
        <w:rPr>
          <w:rFonts w:asciiTheme="minorHAnsi" w:hAnsiTheme="minorHAnsi" w:cstheme="minorHAnsi"/>
          <w:sz w:val="20"/>
          <w:szCs w:val="20"/>
        </w:rPr>
        <w:t xml:space="preserve">geweld in het gezin en </w:t>
      </w:r>
      <w:r w:rsidRPr="00B24CE6">
        <w:rPr>
          <w:rFonts w:asciiTheme="minorHAnsi" w:hAnsiTheme="minorHAnsi" w:cstheme="minorHAnsi"/>
          <w:sz w:val="20"/>
          <w:szCs w:val="20"/>
        </w:rPr>
        <w:t xml:space="preserve">emotieregulatie problemen. Met betrekking tot het onderwerp ‘geweld in het gezin’ bent u aan het einde van deze cursus in staat om geweld in gezinnen te (h)erkennen, te taxeren en bent u in staat om adequaat te handelen in het belang van de veiligheid van het kind. </w:t>
      </w:r>
    </w:p>
    <w:p w14:paraId="09953EAF" w14:textId="77777777"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Specifiek:</w:t>
      </w:r>
    </w:p>
    <w:p w14:paraId="3D927F57" w14:textId="77777777" w:rsidR="00B24CE6" w:rsidRPr="00B24CE6" w:rsidRDefault="00B24CE6" w:rsidP="00CD5AE2">
      <w:pPr>
        <w:numPr>
          <w:ilvl w:val="0"/>
          <w:numId w:val="40"/>
        </w:numPr>
        <w:spacing w:line="240" w:lineRule="atLeast"/>
        <w:rPr>
          <w:rFonts w:asciiTheme="minorHAnsi" w:hAnsiTheme="minorHAnsi" w:cstheme="minorHAnsi"/>
          <w:sz w:val="20"/>
          <w:szCs w:val="20"/>
        </w:rPr>
      </w:pPr>
      <w:r w:rsidRPr="00B24CE6">
        <w:rPr>
          <w:rFonts w:asciiTheme="minorHAnsi" w:hAnsiTheme="minorHAnsi" w:cstheme="minorHAnsi"/>
          <w:sz w:val="20"/>
          <w:szCs w:val="20"/>
        </w:rPr>
        <w:t>Bent u beter in staat om verschillende geweldspatronen te onderscheiden.</w:t>
      </w:r>
    </w:p>
    <w:p w14:paraId="382BF630" w14:textId="77777777" w:rsidR="00B24CE6" w:rsidRPr="00B24CE6" w:rsidRDefault="00B24CE6" w:rsidP="00CD5AE2">
      <w:pPr>
        <w:numPr>
          <w:ilvl w:val="0"/>
          <w:numId w:val="40"/>
        </w:numPr>
        <w:spacing w:line="240" w:lineRule="atLeast"/>
        <w:rPr>
          <w:rFonts w:asciiTheme="minorHAnsi" w:hAnsiTheme="minorHAnsi" w:cstheme="minorHAnsi"/>
          <w:sz w:val="20"/>
          <w:szCs w:val="20"/>
        </w:rPr>
      </w:pPr>
      <w:r w:rsidRPr="00B24CE6">
        <w:rPr>
          <w:rFonts w:asciiTheme="minorHAnsi" w:hAnsiTheme="minorHAnsi" w:cstheme="minorHAnsi"/>
          <w:sz w:val="20"/>
          <w:szCs w:val="20"/>
        </w:rPr>
        <w:t>Heeft u kennis van verschillende risicofactoren die de gezonde ontwikkeling van het kind kunnen beïnvloeden.</w:t>
      </w:r>
    </w:p>
    <w:p w14:paraId="09905127" w14:textId="77777777" w:rsidR="00B24CE6" w:rsidRPr="00B24CE6" w:rsidRDefault="00B24CE6" w:rsidP="00CD5AE2">
      <w:pPr>
        <w:numPr>
          <w:ilvl w:val="0"/>
          <w:numId w:val="40"/>
        </w:numPr>
        <w:spacing w:line="240" w:lineRule="atLeast"/>
        <w:rPr>
          <w:rFonts w:asciiTheme="minorHAnsi" w:hAnsiTheme="minorHAnsi" w:cstheme="minorHAnsi"/>
          <w:sz w:val="20"/>
          <w:szCs w:val="20"/>
        </w:rPr>
      </w:pPr>
      <w:r w:rsidRPr="00B24CE6">
        <w:rPr>
          <w:rFonts w:asciiTheme="minorHAnsi" w:hAnsiTheme="minorHAnsi" w:cstheme="minorHAnsi"/>
          <w:sz w:val="20"/>
          <w:szCs w:val="20"/>
        </w:rPr>
        <w:t>Kunt u een globale taxatie van geweld in het gezin uitvoeren.</w:t>
      </w:r>
    </w:p>
    <w:p w14:paraId="0086041D" w14:textId="77777777" w:rsidR="00B24CE6" w:rsidRPr="00B24CE6" w:rsidRDefault="00B24CE6" w:rsidP="00CD5AE2">
      <w:pPr>
        <w:numPr>
          <w:ilvl w:val="0"/>
          <w:numId w:val="40"/>
        </w:numPr>
        <w:spacing w:line="240" w:lineRule="atLeast"/>
        <w:rPr>
          <w:rFonts w:asciiTheme="minorHAnsi" w:hAnsiTheme="minorHAnsi" w:cstheme="minorHAnsi"/>
          <w:sz w:val="20"/>
          <w:szCs w:val="20"/>
        </w:rPr>
      </w:pPr>
      <w:r w:rsidRPr="00B24CE6">
        <w:rPr>
          <w:rFonts w:asciiTheme="minorHAnsi" w:hAnsiTheme="minorHAnsi" w:cstheme="minorHAnsi"/>
          <w:sz w:val="20"/>
          <w:szCs w:val="20"/>
        </w:rPr>
        <w:t>Heeft u geoefend met verschillende gesprekstechnieken voor het bespreken van – vermoedens van - onveiligheid in het gezin.</w:t>
      </w:r>
    </w:p>
    <w:p w14:paraId="30586FD4" w14:textId="77777777" w:rsidR="00B24CE6" w:rsidRPr="00B24CE6" w:rsidRDefault="00B24CE6" w:rsidP="00CD5AE2">
      <w:pPr>
        <w:numPr>
          <w:ilvl w:val="0"/>
          <w:numId w:val="40"/>
        </w:numPr>
        <w:spacing w:line="240" w:lineRule="atLeast"/>
        <w:rPr>
          <w:rFonts w:asciiTheme="minorHAnsi" w:hAnsiTheme="minorHAnsi" w:cstheme="minorHAnsi"/>
          <w:sz w:val="20"/>
          <w:szCs w:val="20"/>
        </w:rPr>
      </w:pPr>
      <w:r w:rsidRPr="00B24CE6">
        <w:rPr>
          <w:rFonts w:asciiTheme="minorHAnsi" w:hAnsiTheme="minorHAnsi" w:cstheme="minorHAnsi"/>
          <w:sz w:val="20"/>
          <w:szCs w:val="20"/>
        </w:rPr>
        <w:t>Bent u beter in staat indicaties voor begeleiding en behandeling te stellen.</w:t>
      </w:r>
    </w:p>
    <w:p w14:paraId="27A6F959" w14:textId="77777777" w:rsidR="00B24CE6" w:rsidRDefault="00B24CE6" w:rsidP="00CD5AE2">
      <w:pPr>
        <w:pStyle w:val="Kop6"/>
        <w:numPr>
          <w:ilvl w:val="0"/>
          <w:numId w:val="0"/>
        </w:numPr>
        <w:spacing w:line="240" w:lineRule="atLeast"/>
        <w:ind w:left="851" w:hanging="851"/>
        <w:rPr>
          <w:rFonts w:asciiTheme="minorHAnsi" w:hAnsiTheme="minorHAnsi" w:cstheme="minorHAnsi"/>
          <w:b/>
          <w:i w:val="0"/>
          <w:sz w:val="20"/>
          <w:szCs w:val="20"/>
        </w:rPr>
      </w:pPr>
      <w:r w:rsidRPr="00B24CE6">
        <w:rPr>
          <w:rFonts w:asciiTheme="minorHAnsi" w:hAnsiTheme="minorHAnsi" w:cstheme="minorHAnsi"/>
          <w:b/>
          <w:i w:val="0"/>
          <w:sz w:val="20"/>
          <w:szCs w:val="20"/>
        </w:rPr>
        <w:t>Werkwijze</w:t>
      </w:r>
    </w:p>
    <w:p w14:paraId="5E5B2704" w14:textId="512658BD" w:rsidR="00EF20ED" w:rsidRPr="00FF4C46" w:rsidRDefault="00EF20ED" w:rsidP="00CD5AE2">
      <w:pPr>
        <w:spacing w:line="240" w:lineRule="atLeast"/>
        <w:rPr>
          <w:rFonts w:asciiTheme="minorHAnsi" w:hAnsiTheme="minorHAnsi" w:cstheme="minorHAnsi"/>
          <w:sz w:val="20"/>
          <w:szCs w:val="20"/>
        </w:rPr>
      </w:pPr>
      <w:r w:rsidRPr="00FF4C46">
        <w:rPr>
          <w:rFonts w:asciiTheme="minorHAnsi" w:hAnsiTheme="minorHAnsi" w:cstheme="minorHAnsi"/>
          <w:sz w:val="20"/>
          <w:szCs w:val="20"/>
        </w:rPr>
        <w:t xml:space="preserve">De cursus is opgebouwd </w:t>
      </w:r>
      <w:r w:rsidR="00FF4C46">
        <w:rPr>
          <w:rFonts w:asciiTheme="minorHAnsi" w:hAnsiTheme="minorHAnsi" w:cstheme="minorHAnsi"/>
          <w:sz w:val="20"/>
          <w:szCs w:val="20"/>
        </w:rPr>
        <w:t xml:space="preserve">uit </w:t>
      </w:r>
      <w:r w:rsidRPr="00FF4C46">
        <w:rPr>
          <w:rFonts w:asciiTheme="minorHAnsi" w:hAnsiTheme="minorHAnsi" w:cstheme="minorHAnsi"/>
          <w:sz w:val="20"/>
          <w:szCs w:val="20"/>
        </w:rPr>
        <w:t>drie onderdelen: online cursusuren</w:t>
      </w:r>
      <w:r w:rsidR="00B4613F">
        <w:rPr>
          <w:rFonts w:asciiTheme="minorHAnsi" w:hAnsiTheme="minorHAnsi" w:cstheme="minorHAnsi"/>
          <w:sz w:val="20"/>
          <w:szCs w:val="20"/>
        </w:rPr>
        <w:t xml:space="preserve">, </w:t>
      </w:r>
      <w:r w:rsidRPr="00FF4C46">
        <w:rPr>
          <w:rFonts w:asciiTheme="minorHAnsi" w:hAnsiTheme="minorHAnsi" w:cstheme="minorHAnsi"/>
          <w:sz w:val="20"/>
          <w:szCs w:val="20"/>
        </w:rPr>
        <w:t>klassikale cursusuren</w:t>
      </w:r>
      <w:r w:rsidR="00B4613F">
        <w:rPr>
          <w:rFonts w:asciiTheme="minorHAnsi" w:hAnsiTheme="minorHAnsi" w:cstheme="minorHAnsi"/>
          <w:sz w:val="20"/>
          <w:szCs w:val="20"/>
        </w:rPr>
        <w:t xml:space="preserve"> en</w:t>
      </w:r>
      <w:r w:rsidR="00B4613F" w:rsidRPr="00B4613F">
        <w:rPr>
          <w:rFonts w:asciiTheme="minorHAnsi" w:hAnsiTheme="minorHAnsi" w:cstheme="minorHAnsi"/>
          <w:sz w:val="20"/>
          <w:szCs w:val="20"/>
        </w:rPr>
        <w:t xml:space="preserve"> </w:t>
      </w:r>
      <w:r w:rsidR="00B4613F">
        <w:rPr>
          <w:rFonts w:asciiTheme="minorHAnsi" w:hAnsiTheme="minorHAnsi" w:cstheme="minorHAnsi"/>
          <w:sz w:val="20"/>
          <w:szCs w:val="20"/>
        </w:rPr>
        <w:t>huiswerkuren.</w:t>
      </w:r>
    </w:p>
    <w:p w14:paraId="50574760" w14:textId="7D38D203" w:rsidR="00EF20ED" w:rsidRDefault="00EF20ED" w:rsidP="00CD5AE2">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w:t>
      </w:r>
      <w:r w:rsidRPr="003F6BD5">
        <w:rPr>
          <w:rFonts w:asciiTheme="minorHAnsi" w:hAnsiTheme="minorHAnsi" w:cstheme="minorHAnsi"/>
          <w:sz w:val="20"/>
          <w:szCs w:val="20"/>
          <w:u w:val="single"/>
        </w:rPr>
        <w:t>online cursusuren</w:t>
      </w:r>
      <w:r>
        <w:rPr>
          <w:rFonts w:asciiTheme="minorHAnsi" w:hAnsiTheme="minorHAnsi" w:cstheme="minorHAnsi"/>
          <w:sz w:val="20"/>
          <w:szCs w:val="20"/>
        </w:rPr>
        <w:t xml:space="preserve"> bestaan uit de volgende opbouw:</w:t>
      </w:r>
    </w:p>
    <w:p w14:paraId="7BC16AD5" w14:textId="0BA90D83" w:rsidR="00EF20ED" w:rsidRPr="00D255A3" w:rsidRDefault="00D255A3" w:rsidP="00CD5AE2">
      <w:pPr>
        <w:spacing w:line="240" w:lineRule="atLeast"/>
        <w:ind w:left="705" w:hanging="705"/>
        <w:rPr>
          <w:rFonts w:asciiTheme="minorHAnsi" w:hAnsiTheme="minorHAnsi" w:cstheme="minorHAnsi"/>
          <w:sz w:val="20"/>
          <w:szCs w:val="20"/>
          <w:highlight w:val="yellow"/>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sidR="00EF20ED" w:rsidRPr="00D255A3">
        <w:rPr>
          <w:rFonts w:asciiTheme="minorHAnsi" w:hAnsiTheme="minorHAnsi" w:cstheme="minorHAnsi"/>
          <w:sz w:val="20"/>
          <w:szCs w:val="20"/>
        </w:rPr>
        <w:t>Online kennismaking</w:t>
      </w:r>
      <w:r w:rsidR="002A4456" w:rsidRPr="00D255A3">
        <w:rPr>
          <w:rFonts w:asciiTheme="minorHAnsi" w:hAnsiTheme="minorHAnsi" w:cstheme="minorHAnsi"/>
          <w:sz w:val="20"/>
          <w:szCs w:val="20"/>
        </w:rPr>
        <w:t xml:space="preserve">: </w:t>
      </w:r>
      <w:r w:rsidR="00E06F01" w:rsidRPr="00D255A3">
        <w:rPr>
          <w:rFonts w:asciiTheme="minorHAnsi" w:hAnsiTheme="minorHAnsi" w:cstheme="minorHAnsi"/>
          <w:sz w:val="20"/>
          <w:szCs w:val="20"/>
        </w:rPr>
        <w:t xml:space="preserve">uitleg over de cursus door de docenten aan de hand van een ingesproken </w:t>
      </w:r>
      <w:proofErr w:type="spellStart"/>
      <w:r w:rsidR="00E06F01" w:rsidRPr="00D255A3">
        <w:rPr>
          <w:rFonts w:asciiTheme="minorHAnsi" w:hAnsiTheme="minorHAnsi" w:cstheme="minorHAnsi"/>
          <w:sz w:val="20"/>
          <w:szCs w:val="20"/>
        </w:rPr>
        <w:t>powerpoint</w:t>
      </w:r>
      <w:proofErr w:type="spellEnd"/>
      <w:r w:rsidR="00E06F01" w:rsidRPr="00D255A3">
        <w:rPr>
          <w:rFonts w:asciiTheme="minorHAnsi" w:hAnsiTheme="minorHAnsi" w:cstheme="minorHAnsi"/>
          <w:sz w:val="20"/>
          <w:szCs w:val="20"/>
        </w:rPr>
        <w:t xml:space="preserve">  en videobeelden. De cursisten stellen zich aan elkaar en aan de docenten voor op het discussieforum</w:t>
      </w:r>
    </w:p>
    <w:p w14:paraId="39176BDE" w14:textId="6667401B" w:rsidR="00EF20ED" w:rsidRDefault="00EF20E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Theoriepresentaties: verschillende thema’s worden aan de hand van </w:t>
      </w:r>
      <w:proofErr w:type="spellStart"/>
      <w:r>
        <w:rPr>
          <w:rFonts w:asciiTheme="minorHAnsi" w:hAnsiTheme="minorHAnsi" w:cstheme="minorHAnsi"/>
          <w:sz w:val="20"/>
          <w:szCs w:val="20"/>
        </w:rPr>
        <w:t>powerpointpresentaties</w:t>
      </w:r>
      <w:proofErr w:type="spellEnd"/>
      <w:r>
        <w:rPr>
          <w:rFonts w:asciiTheme="minorHAnsi" w:hAnsiTheme="minorHAnsi" w:cstheme="minorHAnsi"/>
          <w:sz w:val="20"/>
          <w:szCs w:val="20"/>
        </w:rPr>
        <w:t>, met ingesproken tekst ingeleid, geïllustreerd met praktijkvoorbeelden en video’s.</w:t>
      </w:r>
    </w:p>
    <w:p w14:paraId="31A67310" w14:textId="02DB28FC" w:rsidR="00EF20ED" w:rsidRDefault="00EF20E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DVD met kijkopdracht</w:t>
      </w:r>
      <w:r w:rsidR="002A4456">
        <w:rPr>
          <w:rFonts w:asciiTheme="minorHAnsi" w:hAnsiTheme="minorHAnsi" w:cstheme="minorHAnsi"/>
          <w:sz w:val="20"/>
          <w:szCs w:val="20"/>
        </w:rPr>
        <w:t xml:space="preserve">: </w:t>
      </w:r>
      <w:r w:rsidR="003F6BD5">
        <w:rPr>
          <w:rFonts w:asciiTheme="minorHAnsi" w:hAnsiTheme="minorHAnsi" w:cstheme="minorHAnsi"/>
          <w:sz w:val="20"/>
          <w:szCs w:val="20"/>
        </w:rPr>
        <w:t>per DVD worden er vooraf een aantal vragen gesteld waar de cursist tijdens of na het kijken van de DVD antwoord op kan geven.</w:t>
      </w:r>
    </w:p>
    <w:p w14:paraId="4EDC96D2" w14:textId="3CF4A666" w:rsidR="00EF20ED" w:rsidRDefault="003F6BD5" w:rsidP="00FF4C46">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Online opdracht: deze opdracht kan bestaan uit het invullen van een model aan de hand van een casus of het uitwerken van verschillende stappen aan de hand van een casus. </w:t>
      </w:r>
    </w:p>
    <w:p w14:paraId="42B048F9" w14:textId="36A3E131" w:rsidR="00EF20ED" w:rsidRDefault="00D93F7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Online </w:t>
      </w:r>
      <w:r w:rsidR="00EF20ED">
        <w:rPr>
          <w:rFonts w:asciiTheme="minorHAnsi" w:hAnsiTheme="minorHAnsi" w:cstheme="minorHAnsi"/>
          <w:sz w:val="20"/>
          <w:szCs w:val="20"/>
        </w:rPr>
        <w:t>Zelftest</w:t>
      </w:r>
      <w:r>
        <w:rPr>
          <w:rFonts w:asciiTheme="minorHAnsi" w:hAnsiTheme="minorHAnsi" w:cstheme="minorHAnsi"/>
          <w:sz w:val="20"/>
          <w:szCs w:val="20"/>
        </w:rPr>
        <w:t xml:space="preserve">: </w:t>
      </w:r>
      <w:r w:rsidRPr="00D93F7D">
        <w:rPr>
          <w:rFonts w:asciiTheme="minorHAnsi" w:hAnsiTheme="minorHAnsi" w:cstheme="minorHAnsi"/>
          <w:sz w:val="20"/>
          <w:szCs w:val="20"/>
        </w:rPr>
        <w:t>Nadat de cursist de huiswerkopdrachten of literatuur ter voorbereiding van een cursusdag maakt hij/zij een aantal open-/meerkeuzevragen over de doorgenomen stof. Hij/zij krijgt hierbij direct het antwoord te zien. Zo kan de cursist nagaan in hoeverre hij/zij de stof beheerst.</w:t>
      </w:r>
    </w:p>
    <w:p w14:paraId="5B321633" w14:textId="7DAB0C2D" w:rsidR="00EF20ED" w:rsidRDefault="00D93F7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Online </w:t>
      </w:r>
      <w:r w:rsidR="00EF20ED">
        <w:rPr>
          <w:rFonts w:asciiTheme="minorHAnsi" w:hAnsiTheme="minorHAnsi" w:cstheme="minorHAnsi"/>
          <w:sz w:val="20"/>
          <w:szCs w:val="20"/>
        </w:rPr>
        <w:t>Discussievraag</w:t>
      </w:r>
      <w:r>
        <w:rPr>
          <w:rFonts w:asciiTheme="minorHAnsi" w:hAnsiTheme="minorHAnsi" w:cstheme="minorHAnsi"/>
          <w:sz w:val="20"/>
          <w:szCs w:val="20"/>
        </w:rPr>
        <w:t xml:space="preserve">: </w:t>
      </w:r>
      <w:r w:rsidRPr="00D93F7D">
        <w:rPr>
          <w:rFonts w:asciiTheme="minorHAnsi" w:hAnsiTheme="minorHAnsi" w:cstheme="minorHAnsi"/>
          <w:sz w:val="20"/>
          <w:szCs w:val="20"/>
        </w:rPr>
        <w:t>Door het stellen van een prikkelende vraag over de bestudeerde stof, stimuleer je actievere verwerking van de stof. Hierbij is het belangrijk dat de stelling geen goed-of-fout vraag is, omdat dit tot een minder kritische en diepe reactie leidt.</w:t>
      </w:r>
    </w:p>
    <w:p w14:paraId="01CAC010" w14:textId="666299F8" w:rsidR="00EF20ED" w:rsidRDefault="00D93F7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Online Vragenronde: </w:t>
      </w:r>
      <w:r w:rsidRPr="00D93F7D">
        <w:rPr>
          <w:rFonts w:asciiTheme="minorHAnsi" w:hAnsiTheme="minorHAnsi" w:cstheme="minorHAnsi"/>
          <w:sz w:val="20"/>
          <w:szCs w:val="20"/>
        </w:rPr>
        <w:t>Na de hele voorbereiding zoals hierboven beschreven, stellen de cursisten nog een vraag aan de docent, met betrekking tot de bestudeerde stof. Deze vraag kan dan tijdens de cursusdag gericht beantwoord worden. Bovendien laat dit cursisten nadenken over de stof, wat activerend werkt.</w:t>
      </w:r>
    </w:p>
    <w:p w14:paraId="6D066057" w14:textId="77777777" w:rsidR="00E354D3" w:rsidRPr="001C44D9" w:rsidRDefault="00E354D3" w:rsidP="00CD5AE2">
      <w:pPr>
        <w:spacing w:line="240" w:lineRule="atLeast"/>
        <w:rPr>
          <w:rFonts w:asciiTheme="minorHAnsi" w:hAnsiTheme="minorHAnsi" w:cstheme="minorHAnsi"/>
          <w:sz w:val="20"/>
          <w:szCs w:val="20"/>
        </w:rPr>
      </w:pPr>
    </w:p>
    <w:p w14:paraId="5DB57E87" w14:textId="49060006" w:rsidR="00EE63DD" w:rsidRDefault="00EE63DD" w:rsidP="00CD5AE2">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w:t>
      </w:r>
      <w:r w:rsidRPr="003F6BD5">
        <w:rPr>
          <w:rFonts w:asciiTheme="minorHAnsi" w:hAnsiTheme="minorHAnsi" w:cstheme="minorHAnsi"/>
          <w:sz w:val="20"/>
          <w:szCs w:val="20"/>
          <w:u w:val="single"/>
        </w:rPr>
        <w:t>klassikale cursusuren</w:t>
      </w:r>
      <w:r>
        <w:rPr>
          <w:rFonts w:asciiTheme="minorHAnsi" w:hAnsiTheme="minorHAnsi" w:cstheme="minorHAnsi"/>
          <w:sz w:val="20"/>
          <w:szCs w:val="20"/>
        </w:rPr>
        <w:t xml:space="preserve"> bestaan uit de volgende opbouw:</w:t>
      </w:r>
    </w:p>
    <w:p w14:paraId="7DB30434" w14:textId="5E146A6E" w:rsidR="00EE63DD" w:rsidRDefault="00EE63D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Bespreken van literatuur en online opdrachten middels een verdiepende presentatie van cursisten</w:t>
      </w:r>
      <w:r w:rsidR="003F6BD5">
        <w:rPr>
          <w:rFonts w:asciiTheme="minorHAnsi" w:hAnsiTheme="minorHAnsi" w:cstheme="minorHAnsi"/>
          <w:sz w:val="20"/>
          <w:szCs w:val="20"/>
        </w:rPr>
        <w:t>.</w:t>
      </w:r>
    </w:p>
    <w:p w14:paraId="75238594" w14:textId="6F296A12" w:rsidR="00EE63DD" w:rsidRDefault="00EE63D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Bespreken van literatuur en online opdrachten aan de hand van plenaire discussie</w:t>
      </w:r>
    </w:p>
    <w:p w14:paraId="063BCC63" w14:textId="66A5B238" w:rsidR="00EE63DD" w:rsidRDefault="00EE63D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Oefenen aan de hand van (eigen) casuïstiek/rollenspellen</w:t>
      </w:r>
    </w:p>
    <w:p w14:paraId="14F3A544" w14:textId="2CC0088A" w:rsidR="00EE63DD" w:rsidRDefault="00EE63D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Koppeling naar de eigen praktijk</w:t>
      </w:r>
      <w:r w:rsidR="003F6BD5">
        <w:rPr>
          <w:rFonts w:asciiTheme="minorHAnsi" w:hAnsiTheme="minorHAnsi" w:cstheme="minorHAnsi"/>
          <w:sz w:val="20"/>
          <w:szCs w:val="20"/>
        </w:rPr>
        <w:t>.</w:t>
      </w:r>
    </w:p>
    <w:p w14:paraId="6217E476" w14:textId="77777777" w:rsidR="00EE63DD" w:rsidRDefault="00EE63DD" w:rsidP="00CD5AE2">
      <w:pPr>
        <w:spacing w:line="240" w:lineRule="atLeast"/>
        <w:rPr>
          <w:rFonts w:asciiTheme="minorHAnsi" w:hAnsiTheme="minorHAnsi" w:cstheme="minorHAnsi"/>
          <w:sz w:val="20"/>
          <w:szCs w:val="20"/>
        </w:rPr>
      </w:pPr>
    </w:p>
    <w:p w14:paraId="5A508C5E" w14:textId="17BD66EF" w:rsidR="001C44D9" w:rsidRPr="00CD5AE2" w:rsidRDefault="00FF4C46" w:rsidP="00CD5AE2">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w:t>
      </w:r>
      <w:r w:rsidRPr="00FF4C46">
        <w:rPr>
          <w:rFonts w:asciiTheme="minorHAnsi" w:hAnsiTheme="minorHAnsi" w:cstheme="minorHAnsi"/>
          <w:sz w:val="20"/>
          <w:szCs w:val="20"/>
          <w:u w:val="single"/>
        </w:rPr>
        <w:t>huiswerkuren</w:t>
      </w:r>
      <w:r>
        <w:rPr>
          <w:rFonts w:asciiTheme="minorHAnsi" w:hAnsiTheme="minorHAnsi" w:cstheme="minorHAnsi"/>
          <w:sz w:val="20"/>
          <w:szCs w:val="20"/>
        </w:rPr>
        <w:t xml:space="preserve"> bestaan uit literatuurstudie en toepassingsopdrachten. Vóó</w:t>
      </w:r>
      <w:r w:rsidR="001C44D9" w:rsidRPr="001C44D9">
        <w:rPr>
          <w:rFonts w:asciiTheme="minorHAnsi" w:hAnsiTheme="minorHAnsi" w:cstheme="minorHAnsi"/>
          <w:sz w:val="20"/>
          <w:szCs w:val="20"/>
        </w:rPr>
        <w:t xml:space="preserve">r elke klassikale bijeenkomst </w:t>
      </w:r>
      <w:r>
        <w:rPr>
          <w:rFonts w:asciiTheme="minorHAnsi" w:hAnsiTheme="minorHAnsi" w:cstheme="minorHAnsi"/>
          <w:sz w:val="20"/>
          <w:szCs w:val="20"/>
        </w:rPr>
        <w:t xml:space="preserve">wordt </w:t>
      </w:r>
      <w:r w:rsidR="001C44D9" w:rsidRPr="001C44D9">
        <w:rPr>
          <w:rFonts w:asciiTheme="minorHAnsi" w:hAnsiTheme="minorHAnsi" w:cstheme="minorHAnsi"/>
          <w:sz w:val="20"/>
          <w:szCs w:val="20"/>
        </w:rPr>
        <w:t xml:space="preserve">door de cursist geoefend met een toepassingsopdracht </w:t>
      </w:r>
      <w:r w:rsidR="001C44D9" w:rsidRPr="00CD5AE2">
        <w:rPr>
          <w:rFonts w:asciiTheme="minorHAnsi" w:hAnsiTheme="minorHAnsi" w:cstheme="minorHAnsi"/>
          <w:sz w:val="20"/>
          <w:szCs w:val="20"/>
        </w:rPr>
        <w:t>die in de</w:t>
      </w:r>
      <w:r>
        <w:rPr>
          <w:rFonts w:asciiTheme="minorHAnsi" w:hAnsiTheme="minorHAnsi" w:cstheme="minorHAnsi"/>
          <w:sz w:val="20"/>
          <w:szCs w:val="20"/>
        </w:rPr>
        <w:t xml:space="preserve"> vorige</w:t>
      </w:r>
      <w:r w:rsidR="001C44D9" w:rsidRPr="00CD5AE2">
        <w:rPr>
          <w:rFonts w:asciiTheme="minorHAnsi" w:hAnsiTheme="minorHAnsi" w:cstheme="minorHAnsi"/>
          <w:sz w:val="20"/>
          <w:szCs w:val="20"/>
        </w:rPr>
        <w:t xml:space="preserve"> lesdag is besproken. Het gaat om het oefenen in de praktijk van een specifieke techniek of theorie die </w:t>
      </w:r>
      <w:r>
        <w:rPr>
          <w:rFonts w:asciiTheme="minorHAnsi" w:hAnsiTheme="minorHAnsi" w:cstheme="minorHAnsi"/>
          <w:sz w:val="20"/>
          <w:szCs w:val="20"/>
        </w:rPr>
        <w:t>is behandel</w:t>
      </w:r>
      <w:r w:rsidR="001C44D9" w:rsidRPr="00CD5AE2">
        <w:rPr>
          <w:rFonts w:asciiTheme="minorHAnsi" w:hAnsiTheme="minorHAnsi" w:cstheme="minorHAnsi"/>
          <w:sz w:val="20"/>
          <w:szCs w:val="20"/>
        </w:rPr>
        <w:t>d in de les. Dit wordt tijdens de volgende lesdag klassikaal nabesproken.</w:t>
      </w:r>
    </w:p>
    <w:p w14:paraId="27558442" w14:textId="77777777" w:rsidR="00DD40D7" w:rsidRDefault="00DD40D7" w:rsidP="00CD5AE2">
      <w:pPr>
        <w:tabs>
          <w:tab w:val="left" w:pos="567"/>
          <w:tab w:val="left" w:pos="993"/>
          <w:tab w:val="left" w:pos="1418"/>
          <w:tab w:val="left" w:pos="2127"/>
        </w:tabs>
        <w:spacing w:line="240" w:lineRule="atLeast"/>
        <w:rPr>
          <w:rFonts w:asciiTheme="minorHAnsi" w:hAnsiTheme="minorHAnsi" w:cstheme="minorHAnsi"/>
          <w:b/>
          <w:sz w:val="20"/>
          <w:szCs w:val="20"/>
        </w:rPr>
      </w:pPr>
    </w:p>
    <w:p w14:paraId="0454E66D" w14:textId="6F8E666C" w:rsidR="008D459A" w:rsidRDefault="008D459A" w:rsidP="00CD5AE2">
      <w:pPr>
        <w:tabs>
          <w:tab w:val="left" w:pos="567"/>
          <w:tab w:val="left" w:pos="993"/>
          <w:tab w:val="left" w:pos="1418"/>
          <w:tab w:val="left" w:pos="2127"/>
        </w:tabs>
        <w:spacing w:line="240" w:lineRule="atLeast"/>
        <w:rPr>
          <w:rFonts w:asciiTheme="minorHAnsi" w:hAnsiTheme="minorHAnsi" w:cstheme="minorHAnsi"/>
          <w:b/>
          <w:sz w:val="20"/>
          <w:szCs w:val="20"/>
        </w:rPr>
      </w:pPr>
      <w:r>
        <w:rPr>
          <w:rFonts w:asciiTheme="minorHAnsi" w:hAnsiTheme="minorHAnsi" w:cstheme="minorHAnsi"/>
          <w:b/>
          <w:sz w:val="20"/>
          <w:szCs w:val="20"/>
        </w:rPr>
        <w:t>Programma</w:t>
      </w:r>
    </w:p>
    <w:tbl>
      <w:tblPr>
        <w:tblStyle w:val="Tabelraster"/>
        <w:tblW w:w="0" w:type="auto"/>
        <w:tblLayout w:type="fixed"/>
        <w:tblLook w:val="04A0" w:firstRow="1" w:lastRow="0" w:firstColumn="1" w:lastColumn="0" w:noHBand="0" w:noVBand="1"/>
      </w:tblPr>
      <w:tblGrid>
        <w:gridCol w:w="846"/>
        <w:gridCol w:w="1389"/>
        <w:gridCol w:w="1559"/>
        <w:gridCol w:w="5268"/>
      </w:tblGrid>
      <w:tr w:rsidR="008D459A" w14:paraId="54038952" w14:textId="77777777" w:rsidTr="008D459A">
        <w:tc>
          <w:tcPr>
            <w:tcW w:w="846" w:type="dxa"/>
          </w:tcPr>
          <w:p w14:paraId="0F6E62F1" w14:textId="381EED17" w:rsidR="008D459A" w:rsidRDefault="008D459A" w:rsidP="00554BA1">
            <w:pPr>
              <w:spacing w:line="240" w:lineRule="atLeast"/>
              <w:rPr>
                <w:rFonts w:asciiTheme="minorHAnsi" w:hAnsiTheme="minorHAnsi" w:cstheme="minorHAnsi"/>
                <w:b/>
                <w:sz w:val="20"/>
                <w:szCs w:val="20"/>
              </w:rPr>
            </w:pPr>
            <w:r>
              <w:rPr>
                <w:rFonts w:asciiTheme="minorHAnsi" w:hAnsiTheme="minorHAnsi" w:cstheme="minorHAnsi"/>
                <w:b/>
                <w:sz w:val="20"/>
                <w:szCs w:val="20"/>
              </w:rPr>
              <w:t>Bijeenkomst</w:t>
            </w:r>
          </w:p>
        </w:tc>
        <w:tc>
          <w:tcPr>
            <w:tcW w:w="1389" w:type="dxa"/>
          </w:tcPr>
          <w:p w14:paraId="18D67C30" w14:textId="77777777" w:rsidR="008D459A" w:rsidRDefault="008D459A" w:rsidP="00554BA1">
            <w:pPr>
              <w:spacing w:line="240" w:lineRule="atLeast"/>
              <w:rPr>
                <w:rFonts w:asciiTheme="minorHAnsi" w:hAnsiTheme="minorHAnsi" w:cstheme="minorHAnsi"/>
                <w:b/>
                <w:sz w:val="20"/>
                <w:szCs w:val="20"/>
              </w:rPr>
            </w:pPr>
            <w:r>
              <w:rPr>
                <w:rFonts w:asciiTheme="minorHAnsi" w:hAnsiTheme="minorHAnsi" w:cstheme="minorHAnsi"/>
                <w:b/>
                <w:sz w:val="20"/>
                <w:szCs w:val="20"/>
              </w:rPr>
              <w:t>Online cursusuren</w:t>
            </w:r>
          </w:p>
        </w:tc>
        <w:tc>
          <w:tcPr>
            <w:tcW w:w="1559" w:type="dxa"/>
          </w:tcPr>
          <w:p w14:paraId="7766FF99" w14:textId="77777777" w:rsidR="008D459A" w:rsidRDefault="008D459A" w:rsidP="00554BA1">
            <w:pPr>
              <w:spacing w:line="240" w:lineRule="atLeast"/>
              <w:rPr>
                <w:rFonts w:asciiTheme="minorHAnsi" w:hAnsiTheme="minorHAnsi" w:cstheme="minorHAnsi"/>
                <w:b/>
                <w:sz w:val="20"/>
                <w:szCs w:val="20"/>
              </w:rPr>
            </w:pPr>
            <w:r>
              <w:rPr>
                <w:rFonts w:asciiTheme="minorHAnsi" w:hAnsiTheme="minorHAnsi" w:cstheme="minorHAnsi"/>
                <w:b/>
                <w:sz w:val="20"/>
                <w:szCs w:val="20"/>
              </w:rPr>
              <w:t>Klassikale cursusuren</w:t>
            </w:r>
          </w:p>
        </w:tc>
        <w:tc>
          <w:tcPr>
            <w:tcW w:w="5268" w:type="dxa"/>
          </w:tcPr>
          <w:p w14:paraId="45687955" w14:textId="77777777" w:rsidR="008D459A" w:rsidRDefault="008D459A" w:rsidP="00554BA1">
            <w:pPr>
              <w:spacing w:line="240" w:lineRule="atLeast"/>
              <w:rPr>
                <w:rFonts w:asciiTheme="minorHAnsi" w:hAnsiTheme="minorHAnsi" w:cstheme="minorHAnsi"/>
                <w:b/>
                <w:sz w:val="20"/>
                <w:szCs w:val="20"/>
              </w:rPr>
            </w:pPr>
            <w:r>
              <w:rPr>
                <w:rFonts w:asciiTheme="minorHAnsi" w:hAnsiTheme="minorHAnsi" w:cstheme="minorHAnsi"/>
                <w:b/>
                <w:sz w:val="20"/>
                <w:szCs w:val="20"/>
              </w:rPr>
              <w:t>Onderwerp</w:t>
            </w:r>
          </w:p>
        </w:tc>
      </w:tr>
      <w:tr w:rsidR="008D459A" w14:paraId="61871157" w14:textId="77777777" w:rsidTr="008D459A">
        <w:tc>
          <w:tcPr>
            <w:tcW w:w="846" w:type="dxa"/>
          </w:tcPr>
          <w:p w14:paraId="26B7E7A8"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1</w:t>
            </w:r>
          </w:p>
        </w:tc>
        <w:tc>
          <w:tcPr>
            <w:tcW w:w="1389" w:type="dxa"/>
          </w:tcPr>
          <w:p w14:paraId="783EDBD7"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1E84AFB5"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63557C1B" w14:textId="77777777" w:rsidR="008D459A" w:rsidRPr="00B12E3E" w:rsidRDefault="008D459A" w:rsidP="00554BA1">
            <w:pPr>
              <w:spacing w:line="240" w:lineRule="atLeast"/>
              <w:ind w:left="34"/>
              <w:rPr>
                <w:rFonts w:asciiTheme="minorHAnsi" w:hAnsiTheme="minorHAnsi" w:cstheme="minorHAnsi"/>
                <w:sz w:val="20"/>
                <w:szCs w:val="20"/>
              </w:rPr>
            </w:pPr>
            <w:r w:rsidRPr="00B12E3E">
              <w:rPr>
                <w:rFonts w:asciiTheme="minorHAnsi" w:hAnsiTheme="minorHAnsi" w:cstheme="minorHAnsi"/>
                <w:sz w:val="20"/>
                <w:szCs w:val="20"/>
              </w:rPr>
              <w:t>Normale emotionele ontwikkeling bij kinderen en jeugdigen; ontstaan van emotieregulatie problemen</w:t>
            </w:r>
          </w:p>
        </w:tc>
      </w:tr>
      <w:tr w:rsidR="008D459A" w14:paraId="468C211C" w14:textId="77777777" w:rsidTr="008D459A">
        <w:tc>
          <w:tcPr>
            <w:tcW w:w="846" w:type="dxa"/>
          </w:tcPr>
          <w:p w14:paraId="15B12846"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2</w:t>
            </w:r>
          </w:p>
        </w:tc>
        <w:tc>
          <w:tcPr>
            <w:tcW w:w="1389" w:type="dxa"/>
          </w:tcPr>
          <w:p w14:paraId="4862CDF6"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1184299E"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163D3E4F" w14:textId="77777777" w:rsidR="008D459A" w:rsidRPr="00B12E3E" w:rsidRDefault="008D459A" w:rsidP="00554BA1">
            <w:pPr>
              <w:tabs>
                <w:tab w:val="left" w:pos="993"/>
                <w:tab w:val="left" w:pos="1418"/>
                <w:tab w:val="left" w:pos="2127"/>
              </w:tabs>
              <w:spacing w:line="240" w:lineRule="atLeast"/>
              <w:ind w:left="34" w:hanging="34"/>
              <w:rPr>
                <w:rFonts w:asciiTheme="minorHAnsi" w:hAnsiTheme="minorHAnsi" w:cstheme="minorHAnsi"/>
                <w:sz w:val="20"/>
                <w:szCs w:val="20"/>
              </w:rPr>
            </w:pPr>
            <w:r w:rsidRPr="00B12E3E">
              <w:rPr>
                <w:rFonts w:asciiTheme="minorHAnsi" w:hAnsiTheme="minorHAnsi" w:cstheme="minorHAnsi"/>
                <w:sz w:val="20"/>
                <w:szCs w:val="20"/>
              </w:rPr>
              <w:t>Normale ontwikkeling en de invloed van het systeem en de context op de ontwikkeling.</w:t>
            </w:r>
          </w:p>
        </w:tc>
      </w:tr>
      <w:tr w:rsidR="008D459A" w14:paraId="5ECACB56" w14:textId="77777777" w:rsidTr="008D459A">
        <w:tc>
          <w:tcPr>
            <w:tcW w:w="846" w:type="dxa"/>
          </w:tcPr>
          <w:p w14:paraId="08DF02CC"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3</w:t>
            </w:r>
          </w:p>
        </w:tc>
        <w:tc>
          <w:tcPr>
            <w:tcW w:w="1389" w:type="dxa"/>
          </w:tcPr>
          <w:p w14:paraId="6E7AF47E"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7E02824D"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414DBFFB" w14:textId="77777777" w:rsidR="008D459A" w:rsidRPr="00B12E3E" w:rsidRDefault="008D459A" w:rsidP="00554BA1">
            <w:pPr>
              <w:tabs>
                <w:tab w:val="left" w:pos="993"/>
                <w:tab w:val="left" w:pos="1418"/>
                <w:tab w:val="left" w:pos="2127"/>
              </w:tabs>
              <w:spacing w:line="240" w:lineRule="atLeast"/>
              <w:ind w:left="2835" w:hanging="2835"/>
              <w:rPr>
                <w:rFonts w:asciiTheme="minorHAnsi" w:hAnsiTheme="minorHAnsi" w:cstheme="minorHAnsi"/>
                <w:sz w:val="20"/>
                <w:szCs w:val="20"/>
              </w:rPr>
            </w:pPr>
            <w:r w:rsidRPr="00B12E3E">
              <w:rPr>
                <w:rFonts w:asciiTheme="minorHAnsi" w:hAnsiTheme="minorHAnsi" w:cstheme="minorHAnsi"/>
                <w:sz w:val="20"/>
                <w:szCs w:val="20"/>
              </w:rPr>
              <w:t>Taxatie van geweld in het gezin</w:t>
            </w:r>
          </w:p>
        </w:tc>
      </w:tr>
      <w:tr w:rsidR="008D459A" w14:paraId="5F0CFAE5" w14:textId="77777777" w:rsidTr="008D459A">
        <w:tc>
          <w:tcPr>
            <w:tcW w:w="846" w:type="dxa"/>
          </w:tcPr>
          <w:p w14:paraId="24E78334"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w:t>
            </w:r>
          </w:p>
        </w:tc>
        <w:tc>
          <w:tcPr>
            <w:tcW w:w="1389" w:type="dxa"/>
          </w:tcPr>
          <w:p w14:paraId="60A11703"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1EFCC5FA"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6243D345"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Implicaties voor behandeling bij geweld in het gezin</w:t>
            </w:r>
          </w:p>
        </w:tc>
      </w:tr>
      <w:tr w:rsidR="008D459A" w14:paraId="050A4419" w14:textId="77777777" w:rsidTr="008D459A">
        <w:tc>
          <w:tcPr>
            <w:tcW w:w="846" w:type="dxa"/>
          </w:tcPr>
          <w:p w14:paraId="10021490"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5</w:t>
            </w:r>
          </w:p>
        </w:tc>
        <w:tc>
          <w:tcPr>
            <w:tcW w:w="1389" w:type="dxa"/>
          </w:tcPr>
          <w:p w14:paraId="3ADB84F8"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128901D4"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2D17CC6D"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Herkennen van emotieregulatie stoornissen bij kinderen en jongeren</w:t>
            </w:r>
          </w:p>
        </w:tc>
      </w:tr>
      <w:tr w:rsidR="008D459A" w14:paraId="048AD8C1" w14:textId="77777777" w:rsidTr="008D459A">
        <w:tc>
          <w:tcPr>
            <w:tcW w:w="846" w:type="dxa"/>
          </w:tcPr>
          <w:p w14:paraId="75E32608"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w:t>
            </w:r>
          </w:p>
        </w:tc>
        <w:tc>
          <w:tcPr>
            <w:tcW w:w="1389" w:type="dxa"/>
          </w:tcPr>
          <w:p w14:paraId="2636EE87"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246980FE"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7E8662D7"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Behandeling en interventies</w:t>
            </w:r>
          </w:p>
        </w:tc>
      </w:tr>
    </w:tbl>
    <w:p w14:paraId="4CBBD05E" w14:textId="77777777" w:rsidR="008D459A" w:rsidRPr="00B4613F" w:rsidRDefault="008D459A" w:rsidP="008D459A">
      <w:pPr>
        <w:spacing w:line="240" w:lineRule="atLeast"/>
        <w:rPr>
          <w:rFonts w:asciiTheme="minorHAnsi" w:hAnsiTheme="minorHAnsi" w:cstheme="minorHAnsi"/>
          <w:sz w:val="20"/>
          <w:szCs w:val="20"/>
        </w:rPr>
      </w:pPr>
      <w:r w:rsidRPr="00B4613F">
        <w:rPr>
          <w:rFonts w:asciiTheme="minorHAnsi" w:hAnsiTheme="minorHAnsi" w:cstheme="minorHAnsi"/>
          <w:sz w:val="20"/>
          <w:szCs w:val="20"/>
        </w:rPr>
        <w:t xml:space="preserve">Totaal </w:t>
      </w:r>
      <w:r>
        <w:rPr>
          <w:rFonts w:asciiTheme="minorHAnsi" w:hAnsiTheme="minorHAnsi" w:cstheme="minorHAnsi"/>
          <w:sz w:val="20"/>
          <w:szCs w:val="20"/>
        </w:rPr>
        <w:t>60 cursusuren. Het aantal huiswerkuren schatten wij op circa 73 uur. Het totaal aantal studiebelastingsuren komt daarmee op 133 uur.</w:t>
      </w:r>
    </w:p>
    <w:p w14:paraId="4818840B" w14:textId="77777777" w:rsidR="008D459A" w:rsidRPr="00B24CE6" w:rsidRDefault="008D459A" w:rsidP="00CD5AE2">
      <w:pPr>
        <w:tabs>
          <w:tab w:val="left" w:pos="567"/>
          <w:tab w:val="left" w:pos="993"/>
          <w:tab w:val="left" w:pos="1418"/>
          <w:tab w:val="left" w:pos="2127"/>
        </w:tabs>
        <w:spacing w:line="240" w:lineRule="atLeast"/>
        <w:rPr>
          <w:rFonts w:asciiTheme="minorHAnsi" w:hAnsiTheme="minorHAnsi" w:cstheme="minorHAnsi"/>
          <w:b/>
          <w:sz w:val="20"/>
          <w:szCs w:val="20"/>
        </w:rPr>
      </w:pPr>
    </w:p>
    <w:p w14:paraId="16BF98DE" w14:textId="77777777" w:rsidR="00DD40D7" w:rsidRPr="00B24CE6" w:rsidRDefault="00DD40D7" w:rsidP="00CD5AE2">
      <w:pPr>
        <w:keepNext/>
        <w:spacing w:line="240" w:lineRule="atLeast"/>
        <w:outlineLvl w:val="5"/>
        <w:rPr>
          <w:rFonts w:asciiTheme="minorHAnsi" w:hAnsiTheme="minorHAnsi" w:cstheme="minorHAnsi"/>
          <w:b/>
          <w:bCs/>
          <w:sz w:val="20"/>
          <w:szCs w:val="20"/>
        </w:rPr>
      </w:pPr>
      <w:r w:rsidRPr="00B24CE6">
        <w:rPr>
          <w:rFonts w:asciiTheme="minorHAnsi" w:hAnsiTheme="minorHAnsi" w:cstheme="minorHAnsi"/>
          <w:b/>
          <w:bCs/>
          <w:sz w:val="20"/>
          <w:szCs w:val="20"/>
        </w:rPr>
        <w:t>Literatuur</w:t>
      </w:r>
    </w:p>
    <w:p w14:paraId="4F583BAA" w14:textId="4C34F36B" w:rsidR="00DD40D7" w:rsidRPr="00B24CE6" w:rsidRDefault="00B939DE" w:rsidP="00CD5AE2">
      <w:pPr>
        <w:spacing w:line="240" w:lineRule="atLeast"/>
        <w:rPr>
          <w:rFonts w:asciiTheme="minorHAnsi" w:hAnsiTheme="minorHAnsi" w:cstheme="minorHAnsi"/>
          <w:sz w:val="20"/>
          <w:szCs w:val="20"/>
        </w:rPr>
      </w:pPr>
      <w:r w:rsidRPr="00B939DE">
        <w:rPr>
          <w:rFonts w:asciiTheme="minorHAnsi" w:hAnsiTheme="minorHAnsi" w:cstheme="minorHAnsi"/>
          <w:sz w:val="20"/>
          <w:szCs w:val="20"/>
          <w:lang w:val="en-US"/>
        </w:rPr>
        <w:t xml:space="preserve">Prins, P., </w:t>
      </w:r>
      <w:proofErr w:type="spellStart"/>
      <w:r w:rsidRPr="00B939DE">
        <w:rPr>
          <w:rFonts w:asciiTheme="minorHAnsi" w:hAnsiTheme="minorHAnsi" w:cstheme="minorHAnsi"/>
          <w:sz w:val="20"/>
          <w:szCs w:val="20"/>
          <w:lang w:val="en-US"/>
        </w:rPr>
        <w:t>Braet</w:t>
      </w:r>
      <w:proofErr w:type="spellEnd"/>
      <w:r w:rsidRPr="00B939DE">
        <w:rPr>
          <w:rFonts w:asciiTheme="minorHAnsi" w:hAnsiTheme="minorHAnsi" w:cstheme="minorHAnsi"/>
          <w:sz w:val="20"/>
          <w:szCs w:val="20"/>
          <w:lang w:val="en-US"/>
        </w:rPr>
        <w:t xml:space="preserve">, C. (red.) </w:t>
      </w:r>
      <w:r>
        <w:rPr>
          <w:rFonts w:asciiTheme="minorHAnsi" w:hAnsiTheme="minorHAnsi" w:cstheme="minorHAnsi"/>
          <w:sz w:val="20"/>
          <w:szCs w:val="20"/>
        </w:rPr>
        <w:t xml:space="preserve">(2014), </w:t>
      </w:r>
      <w:r w:rsidR="00DD40D7" w:rsidRPr="00B939DE">
        <w:rPr>
          <w:rFonts w:asciiTheme="minorHAnsi" w:hAnsiTheme="minorHAnsi" w:cstheme="minorHAnsi"/>
          <w:i/>
          <w:sz w:val="20"/>
          <w:szCs w:val="20"/>
        </w:rPr>
        <w:t>Handboek Klinische ontwikkelingspsychologie</w:t>
      </w:r>
      <w:r>
        <w:rPr>
          <w:rFonts w:asciiTheme="minorHAnsi" w:hAnsiTheme="minorHAnsi" w:cstheme="minorHAnsi"/>
          <w:sz w:val="20"/>
          <w:szCs w:val="20"/>
        </w:rPr>
        <w:t>, 2</w:t>
      </w:r>
      <w:r w:rsidRPr="00B939DE">
        <w:rPr>
          <w:rFonts w:asciiTheme="minorHAnsi" w:hAnsiTheme="minorHAnsi" w:cstheme="minorHAnsi"/>
          <w:sz w:val="20"/>
          <w:szCs w:val="20"/>
          <w:vertAlign w:val="superscript"/>
        </w:rPr>
        <w:t>e</w:t>
      </w:r>
      <w:r>
        <w:rPr>
          <w:rFonts w:asciiTheme="minorHAnsi" w:hAnsiTheme="minorHAnsi" w:cstheme="minorHAnsi"/>
          <w:sz w:val="20"/>
          <w:szCs w:val="20"/>
        </w:rPr>
        <w:t xml:space="preserve"> druk. </w:t>
      </w:r>
      <w:proofErr w:type="spellStart"/>
      <w:r>
        <w:rPr>
          <w:rFonts w:asciiTheme="minorHAnsi" w:hAnsiTheme="minorHAnsi" w:cstheme="minorHAnsi"/>
          <w:sz w:val="20"/>
          <w:szCs w:val="20"/>
        </w:rPr>
        <w:t>Bohn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Stafleu</w:t>
      </w:r>
      <w:proofErr w:type="spellEnd"/>
      <w:r>
        <w:rPr>
          <w:rFonts w:asciiTheme="minorHAnsi" w:hAnsiTheme="minorHAnsi" w:cstheme="minorHAnsi"/>
          <w:sz w:val="20"/>
          <w:szCs w:val="20"/>
        </w:rPr>
        <w:t xml:space="preserve"> van </w:t>
      </w:r>
      <w:proofErr w:type="spellStart"/>
      <w:r>
        <w:rPr>
          <w:rFonts w:asciiTheme="minorHAnsi" w:hAnsiTheme="minorHAnsi" w:cstheme="minorHAnsi"/>
          <w:sz w:val="20"/>
          <w:szCs w:val="20"/>
        </w:rPr>
        <w:t>Loghum</w:t>
      </w:r>
      <w:proofErr w:type="spellEnd"/>
      <w:r>
        <w:rPr>
          <w:rFonts w:asciiTheme="minorHAnsi" w:hAnsiTheme="minorHAnsi" w:cstheme="minorHAnsi"/>
          <w:sz w:val="20"/>
          <w:szCs w:val="20"/>
        </w:rPr>
        <w:t xml:space="preserve">, ISBN </w:t>
      </w:r>
      <w:r w:rsidRPr="00B939DE">
        <w:rPr>
          <w:rFonts w:asciiTheme="minorHAnsi" w:hAnsiTheme="minorHAnsi" w:cstheme="minorHAnsi"/>
          <w:sz w:val="20"/>
          <w:szCs w:val="20"/>
        </w:rPr>
        <w:t>9789036804943</w:t>
      </w:r>
      <w:r>
        <w:rPr>
          <w:rFonts w:asciiTheme="minorHAnsi" w:hAnsiTheme="minorHAnsi" w:cstheme="minorHAnsi"/>
          <w:sz w:val="20"/>
          <w:szCs w:val="20"/>
        </w:rPr>
        <w:t xml:space="preserve">. Over dit boek moet je zelf beschikken. </w:t>
      </w:r>
      <w:r w:rsidR="00DD40D7">
        <w:rPr>
          <w:rFonts w:asciiTheme="minorHAnsi" w:hAnsiTheme="minorHAnsi" w:cstheme="minorHAnsi"/>
          <w:sz w:val="20"/>
          <w:szCs w:val="20"/>
        </w:rPr>
        <w:t xml:space="preserve"> </w:t>
      </w:r>
      <w:r w:rsidR="00832EC0">
        <w:rPr>
          <w:rFonts w:asciiTheme="minorHAnsi" w:hAnsiTheme="minorHAnsi" w:cstheme="minorHAnsi"/>
          <w:sz w:val="20"/>
          <w:szCs w:val="20"/>
        </w:rPr>
        <w:t xml:space="preserve">Aanvullende literatuur wordt ter beschikking gesteld via de online leeromgeving. </w:t>
      </w:r>
    </w:p>
    <w:p w14:paraId="06F5B962" w14:textId="77777777" w:rsidR="00DD40D7" w:rsidRPr="00B24CE6" w:rsidRDefault="00DD40D7"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 xml:space="preserve"> </w:t>
      </w:r>
    </w:p>
    <w:p w14:paraId="315CF3B4" w14:textId="77777777" w:rsidR="008D459A" w:rsidRPr="00B24CE6" w:rsidRDefault="008D459A" w:rsidP="008D459A">
      <w:pPr>
        <w:spacing w:line="240" w:lineRule="atLeast"/>
        <w:rPr>
          <w:rFonts w:asciiTheme="minorHAnsi" w:hAnsiTheme="minorHAnsi" w:cstheme="minorHAnsi"/>
          <w:b/>
          <w:bCs/>
          <w:sz w:val="20"/>
          <w:szCs w:val="20"/>
        </w:rPr>
      </w:pPr>
      <w:r>
        <w:rPr>
          <w:rFonts w:asciiTheme="minorHAnsi" w:hAnsiTheme="minorHAnsi" w:cstheme="minorHAnsi"/>
          <w:b/>
          <w:bCs/>
          <w:sz w:val="20"/>
          <w:szCs w:val="20"/>
        </w:rPr>
        <w:t>Docenten</w:t>
      </w:r>
    </w:p>
    <w:p w14:paraId="55FE09BF" w14:textId="77777777" w:rsidR="008D459A" w:rsidRPr="00B24CE6" w:rsidRDefault="008D459A" w:rsidP="008D459A">
      <w:pPr>
        <w:numPr>
          <w:ilvl w:val="0"/>
          <w:numId w:val="37"/>
        </w:numPr>
        <w:spacing w:line="240" w:lineRule="atLeast"/>
        <w:rPr>
          <w:rFonts w:asciiTheme="minorHAnsi" w:hAnsiTheme="minorHAnsi" w:cstheme="minorHAnsi"/>
          <w:b/>
          <w:bCs/>
          <w:sz w:val="20"/>
          <w:szCs w:val="20"/>
        </w:rPr>
      </w:pPr>
      <w:r w:rsidRPr="00B24CE6">
        <w:rPr>
          <w:rFonts w:asciiTheme="minorHAnsi" w:hAnsiTheme="minorHAnsi" w:cstheme="minorHAnsi"/>
          <w:sz w:val="20"/>
          <w:szCs w:val="20"/>
        </w:rPr>
        <w:t xml:space="preserve">mw. drs. Maryke Wolters-Geerdink, GZ-psycholoog BIG, cognitief gedragstherapeut VGCt®. Werkzaam als GZ-psycholoog in opleiding tot specialist (klinisch psycholoog-BIG) bij </w:t>
      </w:r>
      <w:proofErr w:type="spellStart"/>
      <w:r w:rsidRPr="00B24CE6">
        <w:rPr>
          <w:rFonts w:asciiTheme="minorHAnsi" w:hAnsiTheme="minorHAnsi" w:cstheme="minorHAnsi"/>
          <w:sz w:val="20"/>
          <w:szCs w:val="20"/>
        </w:rPr>
        <w:t>GGZinGeest</w:t>
      </w:r>
      <w:proofErr w:type="spellEnd"/>
      <w:r w:rsidRPr="00B24CE6">
        <w:rPr>
          <w:rFonts w:asciiTheme="minorHAnsi" w:hAnsiTheme="minorHAnsi" w:cstheme="minorHAnsi"/>
          <w:sz w:val="20"/>
          <w:szCs w:val="20"/>
        </w:rPr>
        <w:t xml:space="preserve">. </w:t>
      </w:r>
    </w:p>
    <w:p w14:paraId="0DC8B78F" w14:textId="77777777" w:rsidR="008D459A" w:rsidRPr="008D459A" w:rsidRDefault="008D459A" w:rsidP="008D459A">
      <w:pPr>
        <w:numPr>
          <w:ilvl w:val="0"/>
          <w:numId w:val="37"/>
        </w:numPr>
        <w:spacing w:line="240" w:lineRule="atLeast"/>
        <w:rPr>
          <w:rFonts w:asciiTheme="minorHAnsi" w:hAnsiTheme="minorHAnsi" w:cstheme="minorHAnsi"/>
          <w:i/>
          <w:sz w:val="20"/>
          <w:szCs w:val="20"/>
        </w:rPr>
      </w:pPr>
      <w:r w:rsidRPr="0034400F">
        <w:rPr>
          <w:rFonts w:asciiTheme="minorHAnsi" w:hAnsiTheme="minorHAnsi" w:cstheme="minorHAnsi"/>
          <w:sz w:val="20"/>
          <w:szCs w:val="20"/>
        </w:rPr>
        <w:t>mw. drs. J. Yntema, Orthopedagoog, GZ-psycholoog BIG, cognitief gedragstherapeut VGCt®. Werkzaam als behandelaar vanuit haar eigen praktijk psychologenpraktijk Yntema, Family Supporters Amsterdam en Terminal 18; en werkzaam als Pro Justitia rapporteur  (NRGD) voor het NIFP</w:t>
      </w:r>
      <w:r>
        <w:rPr>
          <w:rFonts w:asciiTheme="minorHAnsi" w:hAnsiTheme="minorHAnsi" w:cstheme="minorHAnsi"/>
          <w:sz w:val="20"/>
          <w:szCs w:val="20"/>
        </w:rPr>
        <w:t xml:space="preserve"> en verbonden aan het Diagnostisch Expertise Centrum</w:t>
      </w:r>
      <w:r w:rsidRPr="0034400F">
        <w:rPr>
          <w:rFonts w:asciiTheme="minorHAnsi" w:hAnsiTheme="minorHAnsi" w:cstheme="minorHAnsi"/>
          <w:sz w:val="20"/>
          <w:szCs w:val="20"/>
        </w:rPr>
        <w:t xml:space="preserve">. </w:t>
      </w:r>
    </w:p>
    <w:p w14:paraId="6836B440" w14:textId="77777777" w:rsidR="008D459A" w:rsidRPr="0034400F" w:rsidRDefault="008D459A" w:rsidP="008D459A">
      <w:pPr>
        <w:spacing w:line="240" w:lineRule="atLeast"/>
        <w:ind w:left="360"/>
        <w:rPr>
          <w:rFonts w:asciiTheme="minorHAnsi" w:hAnsiTheme="minorHAnsi" w:cstheme="minorHAnsi"/>
          <w:i/>
          <w:sz w:val="20"/>
          <w:szCs w:val="20"/>
        </w:rPr>
      </w:pPr>
    </w:p>
    <w:p w14:paraId="1BD5A92A" w14:textId="77777777" w:rsidR="00DD40D7" w:rsidRPr="00B24CE6" w:rsidRDefault="00DD40D7" w:rsidP="00CD5AE2">
      <w:pPr>
        <w:spacing w:line="240" w:lineRule="atLeast"/>
        <w:rPr>
          <w:rFonts w:asciiTheme="minorHAnsi" w:hAnsiTheme="minorHAnsi" w:cstheme="minorHAnsi"/>
          <w:b/>
          <w:sz w:val="20"/>
          <w:szCs w:val="20"/>
        </w:rPr>
      </w:pPr>
      <w:r w:rsidRPr="00B24CE6">
        <w:rPr>
          <w:rFonts w:asciiTheme="minorHAnsi" w:hAnsiTheme="minorHAnsi" w:cstheme="minorHAnsi"/>
          <w:b/>
          <w:sz w:val="20"/>
          <w:szCs w:val="20"/>
        </w:rPr>
        <w:t>Certificaat, toetsing, accreditatie</w:t>
      </w:r>
    </w:p>
    <w:p w14:paraId="6EC76B73" w14:textId="6BA16BD0" w:rsidR="00DD40D7" w:rsidRPr="00B24CE6" w:rsidRDefault="00DD40D7" w:rsidP="00CD5AE2">
      <w:pPr>
        <w:spacing w:line="240" w:lineRule="atLeast"/>
        <w:rPr>
          <w:rFonts w:asciiTheme="minorHAnsi" w:hAnsiTheme="minorHAnsi" w:cstheme="minorHAnsi"/>
          <w:color w:val="000000"/>
          <w:sz w:val="20"/>
          <w:szCs w:val="20"/>
        </w:rPr>
      </w:pPr>
      <w:r w:rsidRPr="00B24CE6">
        <w:rPr>
          <w:rFonts w:asciiTheme="minorHAnsi" w:hAnsiTheme="minorHAnsi" w:cstheme="minorHAnsi"/>
          <w:sz w:val="20"/>
          <w:szCs w:val="20"/>
        </w:rPr>
        <w:t xml:space="preserve">Je ontvangt een GITP PAO-certificaat op basis van aanwezigheid (minimaal 75%) en actieve deelname. Voor een certificaat met accreditatie is minimaal 90% aanwezigheid en een voldoende voor de toets vereist. </w:t>
      </w:r>
      <w:r w:rsidRPr="00FF4C46">
        <w:rPr>
          <w:rFonts w:asciiTheme="minorHAnsi" w:hAnsiTheme="minorHAnsi" w:cstheme="minorHAnsi"/>
          <w:color w:val="000000"/>
          <w:sz w:val="20"/>
          <w:szCs w:val="20"/>
        </w:rPr>
        <w:t xml:space="preserve">De toets omvat voor elke cursist een </w:t>
      </w:r>
      <w:r w:rsidR="00D255A3" w:rsidRPr="00FF4C46">
        <w:rPr>
          <w:rFonts w:asciiTheme="minorHAnsi" w:hAnsiTheme="minorHAnsi" w:cstheme="minorHAnsi"/>
          <w:color w:val="000000"/>
          <w:sz w:val="20"/>
          <w:szCs w:val="20"/>
        </w:rPr>
        <w:t xml:space="preserve">schriftelijk tentamen </w:t>
      </w:r>
      <w:r w:rsidR="00FF4C46">
        <w:rPr>
          <w:rFonts w:asciiTheme="minorHAnsi" w:hAnsiTheme="minorHAnsi" w:cstheme="minorHAnsi"/>
          <w:color w:val="000000"/>
          <w:sz w:val="20"/>
          <w:szCs w:val="20"/>
        </w:rPr>
        <w:t>(theorie</w:t>
      </w:r>
      <w:r w:rsidR="000D11D3" w:rsidRPr="00FF4C46">
        <w:rPr>
          <w:rFonts w:asciiTheme="minorHAnsi" w:hAnsiTheme="minorHAnsi" w:cstheme="minorHAnsi"/>
          <w:color w:val="000000"/>
          <w:sz w:val="20"/>
          <w:szCs w:val="20"/>
        </w:rPr>
        <w:t xml:space="preserve">toets) </w:t>
      </w:r>
      <w:r w:rsidR="00D255A3" w:rsidRPr="00FF4C46">
        <w:rPr>
          <w:rFonts w:asciiTheme="minorHAnsi" w:hAnsiTheme="minorHAnsi" w:cstheme="minorHAnsi"/>
          <w:color w:val="000000"/>
          <w:sz w:val="20"/>
          <w:szCs w:val="20"/>
        </w:rPr>
        <w:t xml:space="preserve">aan het einde van de cursus </w:t>
      </w:r>
      <w:r w:rsidRPr="00FF4C46">
        <w:rPr>
          <w:rFonts w:asciiTheme="minorHAnsi" w:hAnsiTheme="minorHAnsi" w:cstheme="minorHAnsi"/>
          <w:color w:val="000000"/>
          <w:sz w:val="20"/>
          <w:szCs w:val="20"/>
        </w:rPr>
        <w:t xml:space="preserve">en </w:t>
      </w:r>
      <w:r w:rsidR="00FF4C46">
        <w:rPr>
          <w:rFonts w:asciiTheme="minorHAnsi" w:hAnsiTheme="minorHAnsi" w:cstheme="minorHAnsi"/>
          <w:color w:val="000000"/>
          <w:sz w:val="20"/>
          <w:szCs w:val="20"/>
        </w:rPr>
        <w:t xml:space="preserve">- </w:t>
      </w:r>
      <w:r w:rsidRPr="00FF4C46">
        <w:rPr>
          <w:rFonts w:asciiTheme="minorHAnsi" w:hAnsiTheme="minorHAnsi" w:cstheme="minorHAnsi"/>
          <w:color w:val="000000"/>
          <w:sz w:val="20"/>
          <w:szCs w:val="20"/>
        </w:rPr>
        <w:t>afhankelijk van de leerstijl van de cursist</w:t>
      </w:r>
      <w:r w:rsidR="00FF4C46">
        <w:rPr>
          <w:rFonts w:asciiTheme="minorHAnsi" w:hAnsiTheme="minorHAnsi" w:cstheme="minorHAnsi"/>
          <w:color w:val="000000"/>
          <w:sz w:val="20"/>
          <w:szCs w:val="20"/>
        </w:rPr>
        <w:t xml:space="preserve"> -</w:t>
      </w:r>
      <w:r w:rsidRPr="00FF4C46">
        <w:rPr>
          <w:rFonts w:asciiTheme="minorHAnsi" w:hAnsiTheme="minorHAnsi" w:cstheme="minorHAnsi"/>
          <w:color w:val="000000"/>
          <w:sz w:val="20"/>
          <w:szCs w:val="20"/>
        </w:rPr>
        <w:t xml:space="preserve"> de keuze uit een casusbeschrijving aan de hand van de literatuur </w:t>
      </w:r>
      <w:r w:rsidRPr="00FF4C46">
        <w:rPr>
          <w:rFonts w:asciiTheme="minorHAnsi" w:hAnsiTheme="minorHAnsi" w:cstheme="minorHAnsi"/>
          <w:i/>
          <w:color w:val="000000"/>
          <w:sz w:val="20"/>
          <w:szCs w:val="20"/>
        </w:rPr>
        <w:t>of</w:t>
      </w:r>
      <w:r w:rsidRPr="00FF4C46">
        <w:rPr>
          <w:rFonts w:asciiTheme="minorHAnsi" w:hAnsiTheme="minorHAnsi" w:cstheme="minorHAnsi"/>
          <w:color w:val="000000"/>
          <w:sz w:val="20"/>
          <w:szCs w:val="20"/>
        </w:rPr>
        <w:t xml:space="preserve"> een </w:t>
      </w:r>
      <w:r w:rsidR="000D11D3" w:rsidRPr="00FF4C46">
        <w:rPr>
          <w:rFonts w:asciiTheme="minorHAnsi" w:hAnsiTheme="minorHAnsi" w:cstheme="minorHAnsi"/>
          <w:color w:val="000000"/>
          <w:sz w:val="20"/>
          <w:szCs w:val="20"/>
        </w:rPr>
        <w:t xml:space="preserve">verdiepende </w:t>
      </w:r>
      <w:r w:rsidRPr="00FF4C46">
        <w:rPr>
          <w:rFonts w:asciiTheme="minorHAnsi" w:hAnsiTheme="minorHAnsi" w:cstheme="minorHAnsi"/>
          <w:color w:val="000000"/>
          <w:sz w:val="20"/>
          <w:szCs w:val="20"/>
        </w:rPr>
        <w:t>literatuurpresentatie tijdens de cursus, te beoordelen door de docenten.</w:t>
      </w:r>
    </w:p>
    <w:p w14:paraId="3F6D35DB" w14:textId="09348B79" w:rsidR="009371D0" w:rsidRPr="00FF4C46" w:rsidRDefault="00FF4C46" w:rsidP="00FF4C46">
      <w:pPr>
        <w:spacing w:line="240" w:lineRule="atLeast"/>
        <w:rPr>
          <w:rFonts w:asciiTheme="minorHAnsi" w:hAnsiTheme="minorHAnsi" w:cstheme="minorHAnsi"/>
          <w:color w:val="000000"/>
          <w:sz w:val="20"/>
          <w:szCs w:val="20"/>
        </w:rPr>
      </w:pPr>
      <w:r>
        <w:rPr>
          <w:rFonts w:asciiTheme="minorHAnsi" w:hAnsiTheme="minorHAnsi" w:cstheme="minorHAnsi"/>
          <w:color w:val="000000"/>
          <w:sz w:val="20"/>
          <w:szCs w:val="20"/>
        </w:rPr>
        <w:t xml:space="preserve">De </w:t>
      </w:r>
      <w:r w:rsidR="009371D0" w:rsidRPr="00FF4C46">
        <w:rPr>
          <w:rFonts w:asciiTheme="minorHAnsi" w:hAnsiTheme="minorHAnsi" w:cstheme="minorHAnsi"/>
          <w:color w:val="000000"/>
          <w:sz w:val="20"/>
          <w:szCs w:val="20"/>
        </w:rPr>
        <w:t>aanwezigheidseisen zijn gericht op de klassikale cursusuren. De online cursusuren dienen voor 100% volbracht te zijn voor certificering. Het gaat erom dat alle opdrachten volledig doorlopen zijn. Er wordt dan niet gelet op de correctheid van de antwoorden.</w:t>
      </w:r>
    </w:p>
    <w:p w14:paraId="392E472C" w14:textId="77777777" w:rsidR="009371D0" w:rsidRPr="00B24CE6" w:rsidRDefault="009371D0" w:rsidP="00CD5AE2">
      <w:pPr>
        <w:spacing w:line="240" w:lineRule="atLeast"/>
        <w:rPr>
          <w:rFonts w:asciiTheme="minorHAnsi" w:hAnsiTheme="minorHAnsi" w:cstheme="minorHAnsi"/>
          <w:sz w:val="20"/>
          <w:szCs w:val="20"/>
        </w:rPr>
      </w:pPr>
    </w:p>
    <w:p w14:paraId="789C424B" w14:textId="77777777" w:rsidR="00DD40D7" w:rsidRPr="00B24CE6" w:rsidRDefault="00DD40D7" w:rsidP="00CD5AE2">
      <w:pPr>
        <w:spacing w:line="240" w:lineRule="atLeast"/>
        <w:rPr>
          <w:rFonts w:asciiTheme="minorHAnsi" w:hAnsiTheme="minorHAnsi" w:cstheme="minorHAnsi"/>
          <w:i/>
          <w:sz w:val="20"/>
          <w:szCs w:val="20"/>
        </w:rPr>
      </w:pPr>
      <w:r w:rsidRPr="00B24CE6">
        <w:rPr>
          <w:rFonts w:asciiTheme="minorHAnsi" w:hAnsiTheme="minorHAnsi" w:cstheme="minorHAnsi"/>
          <w:i/>
          <w:sz w:val="20"/>
          <w:szCs w:val="20"/>
        </w:rPr>
        <w:t>Accreditaties:</w:t>
      </w:r>
    </w:p>
    <w:p w14:paraId="1DA8331B" w14:textId="77777777" w:rsidR="00DD40D7" w:rsidRPr="00B24CE6" w:rsidRDefault="00DD40D7" w:rsidP="00CD5AE2">
      <w:pPr>
        <w:numPr>
          <w:ilvl w:val="0"/>
          <w:numId w:val="38"/>
        </w:numPr>
        <w:spacing w:line="240" w:lineRule="atLeast"/>
        <w:contextualSpacing/>
        <w:rPr>
          <w:rFonts w:asciiTheme="minorHAnsi" w:hAnsiTheme="minorHAnsi" w:cstheme="minorHAnsi"/>
          <w:sz w:val="20"/>
          <w:szCs w:val="20"/>
        </w:rPr>
      </w:pPr>
      <w:r w:rsidRPr="00B24CE6">
        <w:rPr>
          <w:rFonts w:asciiTheme="minorHAnsi" w:hAnsiTheme="minorHAnsi" w:cstheme="minorHAnsi"/>
          <w:sz w:val="20"/>
          <w:szCs w:val="20"/>
        </w:rPr>
        <w:t xml:space="preserve">registratie NVO Orthopedagoog-Generalist / NIP Kinder- en Jeugdpsycholoog: aangevraagd </w:t>
      </w:r>
    </w:p>
    <w:p w14:paraId="58BD5006" w14:textId="77777777" w:rsidR="00DD40D7" w:rsidRPr="00B24CE6" w:rsidRDefault="00DD40D7" w:rsidP="00CD5AE2">
      <w:pPr>
        <w:numPr>
          <w:ilvl w:val="0"/>
          <w:numId w:val="38"/>
        </w:numPr>
        <w:spacing w:line="240" w:lineRule="atLeast"/>
        <w:contextualSpacing/>
        <w:rPr>
          <w:rFonts w:asciiTheme="minorHAnsi" w:hAnsiTheme="minorHAnsi" w:cstheme="minorHAnsi"/>
          <w:sz w:val="20"/>
          <w:szCs w:val="20"/>
        </w:rPr>
      </w:pPr>
      <w:r w:rsidRPr="00B24CE6">
        <w:rPr>
          <w:rFonts w:asciiTheme="minorHAnsi" w:hAnsiTheme="minorHAnsi" w:cstheme="minorHAnsi"/>
          <w:sz w:val="20"/>
          <w:szCs w:val="20"/>
        </w:rPr>
        <w:t xml:space="preserve">herregistratie NVO Orthopedagoog-Generalist / NIP Kinder- en Jeugdpsycholoog: aangevraagd </w:t>
      </w:r>
    </w:p>
    <w:p w14:paraId="1C8D66FB" w14:textId="1D7CEBD8" w:rsidR="00DD40D7" w:rsidRDefault="007C2275" w:rsidP="00CD5AE2">
      <w:pPr>
        <w:numPr>
          <w:ilvl w:val="0"/>
          <w:numId w:val="38"/>
        </w:numPr>
        <w:spacing w:line="240" w:lineRule="atLeast"/>
        <w:contextualSpacing/>
        <w:rPr>
          <w:rFonts w:asciiTheme="minorHAnsi" w:hAnsiTheme="minorHAnsi" w:cstheme="minorHAnsi"/>
          <w:sz w:val="20"/>
          <w:szCs w:val="20"/>
        </w:rPr>
      </w:pPr>
      <w:r>
        <w:rPr>
          <w:rFonts w:asciiTheme="minorHAnsi" w:hAnsiTheme="minorHAnsi" w:cstheme="minorHAnsi"/>
          <w:sz w:val="20"/>
          <w:szCs w:val="20"/>
        </w:rPr>
        <w:t>Registerplein:</w:t>
      </w:r>
      <w:r w:rsidR="00DD40D7" w:rsidRPr="00B24CE6">
        <w:rPr>
          <w:rFonts w:asciiTheme="minorHAnsi" w:hAnsiTheme="minorHAnsi" w:cstheme="minorHAnsi"/>
          <w:sz w:val="20"/>
          <w:szCs w:val="20"/>
        </w:rPr>
        <w:t xml:space="preserve"> aangevraagd</w:t>
      </w:r>
    </w:p>
    <w:p w14:paraId="5C70724B" w14:textId="2D0156EA" w:rsidR="007C2275" w:rsidRDefault="007C2275" w:rsidP="00CD5AE2">
      <w:pPr>
        <w:numPr>
          <w:ilvl w:val="0"/>
          <w:numId w:val="38"/>
        </w:numPr>
        <w:spacing w:line="240" w:lineRule="atLeast"/>
        <w:contextualSpacing/>
        <w:rPr>
          <w:rFonts w:asciiTheme="minorHAnsi" w:hAnsiTheme="minorHAnsi" w:cstheme="minorHAnsi"/>
          <w:sz w:val="20"/>
          <w:szCs w:val="20"/>
        </w:rPr>
      </w:pPr>
      <w:r>
        <w:rPr>
          <w:rFonts w:asciiTheme="minorHAnsi" w:hAnsiTheme="minorHAnsi" w:cstheme="minorHAnsi"/>
          <w:sz w:val="20"/>
          <w:szCs w:val="20"/>
        </w:rPr>
        <w:t>SKJ Jeugdzorgwerker: aangevraagd</w:t>
      </w:r>
    </w:p>
    <w:p w14:paraId="60DD8342" w14:textId="77777777" w:rsidR="007C2275" w:rsidRPr="007C2275" w:rsidRDefault="007C2275" w:rsidP="00CD5AE2">
      <w:pPr>
        <w:spacing w:line="240" w:lineRule="atLeast"/>
        <w:contextualSpacing/>
        <w:rPr>
          <w:rFonts w:asciiTheme="minorHAnsi" w:hAnsiTheme="minorHAnsi" w:cstheme="minorHAnsi"/>
          <w:sz w:val="20"/>
          <w:szCs w:val="20"/>
        </w:rPr>
      </w:pPr>
    </w:p>
    <w:p w14:paraId="5BB7E85A" w14:textId="77777777" w:rsidR="009371D0" w:rsidRDefault="009371D0" w:rsidP="00CD5AE2">
      <w:pPr>
        <w:spacing w:line="240" w:lineRule="atLeast"/>
        <w:rPr>
          <w:rFonts w:asciiTheme="minorHAnsi" w:hAnsiTheme="minorHAnsi" w:cstheme="minorHAnsi"/>
          <w:sz w:val="20"/>
          <w:szCs w:val="20"/>
        </w:rPr>
      </w:pPr>
    </w:p>
    <w:sectPr w:rsidR="009371D0"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86D70" w14:textId="77777777" w:rsidR="001D38B7" w:rsidRDefault="001D38B7">
      <w:r>
        <w:separator/>
      </w:r>
    </w:p>
  </w:endnote>
  <w:endnote w:type="continuationSeparator" w:id="0">
    <w:p w14:paraId="54323CAE" w14:textId="77777777" w:rsidR="001D38B7" w:rsidRDefault="001D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DD2A"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3EC32BBC" wp14:editId="6071AEE0">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5A9D1DE" w14:textId="77777777" w:rsidTr="005D6DC4">
                            <w:tc>
                              <w:tcPr>
                                <w:tcW w:w="1032" w:type="dxa"/>
                                <w:tcBorders>
                                  <w:top w:val="nil"/>
                                  <w:left w:val="nil"/>
                                  <w:bottom w:val="nil"/>
                                  <w:right w:val="nil"/>
                                </w:tcBorders>
                                <w:shd w:val="clear" w:color="auto" w:fill="auto"/>
                              </w:tcPr>
                              <w:p w14:paraId="27CD9A6B" w14:textId="77777777" w:rsidR="008D398E" w:rsidRDefault="008D398E">
                                <w:bookmarkStart w:id="2" w:name="bmBULocation_sublogo_left_other_pages" w:colFirst="0" w:colLast="0"/>
                              </w:p>
                            </w:tc>
                          </w:tr>
                          <w:bookmarkEnd w:id="2"/>
                        </w:tbl>
                        <w:p w14:paraId="2EE4E0B4"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32BBC"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5A9D1DE" w14:textId="77777777" w:rsidTr="005D6DC4">
                      <w:tc>
                        <w:tcPr>
                          <w:tcW w:w="1032" w:type="dxa"/>
                          <w:tcBorders>
                            <w:top w:val="nil"/>
                            <w:left w:val="nil"/>
                            <w:bottom w:val="nil"/>
                            <w:right w:val="nil"/>
                          </w:tcBorders>
                          <w:shd w:val="clear" w:color="auto" w:fill="auto"/>
                        </w:tcPr>
                        <w:p w14:paraId="27CD9A6B" w14:textId="77777777" w:rsidR="008D398E" w:rsidRDefault="008D398E">
                          <w:bookmarkStart w:id="3" w:name="bmBULocation_sublogo_left_other_pages" w:colFirst="0" w:colLast="0"/>
                        </w:p>
                      </w:tc>
                    </w:tr>
                    <w:bookmarkEnd w:id="3"/>
                  </w:tbl>
                  <w:p w14:paraId="2EE4E0B4"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44EB094" wp14:editId="59D8D224">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A703943" w14:textId="77777777" w:rsidTr="005D6DC4">
                            <w:tc>
                              <w:tcPr>
                                <w:tcW w:w="3197" w:type="dxa"/>
                                <w:tcBorders>
                                  <w:top w:val="nil"/>
                                  <w:left w:val="nil"/>
                                  <w:bottom w:val="nil"/>
                                  <w:right w:val="nil"/>
                                </w:tcBorders>
                                <w:shd w:val="clear" w:color="auto" w:fill="auto"/>
                              </w:tcPr>
                              <w:p w14:paraId="4D5AAB73" w14:textId="77777777" w:rsidR="008D398E" w:rsidRDefault="008D398E">
                                <w:bookmarkStart w:id="4" w:name="bmBULocation_logo_other_pages" w:colFirst="0" w:colLast="0"/>
                              </w:p>
                            </w:tc>
                          </w:tr>
                          <w:bookmarkEnd w:id="4"/>
                        </w:tbl>
                        <w:p w14:paraId="2E519B0E"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B094"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A703943" w14:textId="77777777" w:rsidTr="005D6DC4">
                      <w:tc>
                        <w:tcPr>
                          <w:tcW w:w="3197" w:type="dxa"/>
                          <w:tcBorders>
                            <w:top w:val="nil"/>
                            <w:left w:val="nil"/>
                            <w:bottom w:val="nil"/>
                            <w:right w:val="nil"/>
                          </w:tcBorders>
                          <w:shd w:val="clear" w:color="auto" w:fill="auto"/>
                        </w:tcPr>
                        <w:p w14:paraId="4D5AAB73" w14:textId="77777777" w:rsidR="008D398E" w:rsidRDefault="008D398E">
                          <w:bookmarkStart w:id="5" w:name="bmBULocation_logo_other_pages" w:colFirst="0" w:colLast="0"/>
                        </w:p>
                      </w:tc>
                    </w:tr>
                    <w:bookmarkEnd w:id="5"/>
                  </w:tbl>
                  <w:p w14:paraId="2E519B0E"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EF57"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6E0287A4" wp14:editId="721A933D">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38CEFE92" w14:textId="77777777" w:rsidTr="00BC04B9">
                            <w:tc>
                              <w:tcPr>
                                <w:tcW w:w="2551" w:type="dxa"/>
                                <w:shd w:val="clear" w:color="auto" w:fill="auto"/>
                              </w:tcPr>
                              <w:p w14:paraId="662F1F41" w14:textId="77777777" w:rsidR="006B0435" w:rsidRDefault="006B0435">
                                <w:bookmarkStart w:id="6" w:name="bmBULocation_sublogo_right" w:colFirst="0" w:colLast="0"/>
                              </w:p>
                            </w:tc>
                          </w:tr>
                          <w:bookmarkEnd w:id="6"/>
                        </w:tbl>
                        <w:p w14:paraId="7808E779"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287A4"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38CEFE92" w14:textId="77777777" w:rsidTr="00BC04B9">
                      <w:tc>
                        <w:tcPr>
                          <w:tcW w:w="2551" w:type="dxa"/>
                          <w:shd w:val="clear" w:color="auto" w:fill="auto"/>
                        </w:tcPr>
                        <w:p w14:paraId="662F1F41" w14:textId="77777777" w:rsidR="006B0435" w:rsidRDefault="006B0435">
                          <w:bookmarkStart w:id="7" w:name="bmBULocation_sublogo_right" w:colFirst="0" w:colLast="0"/>
                        </w:p>
                      </w:tc>
                    </w:tr>
                    <w:bookmarkEnd w:id="7"/>
                  </w:tbl>
                  <w:p w14:paraId="7808E779"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008F8453" wp14:editId="1CD40CB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E71B321" w14:textId="77777777" w:rsidTr="00BC04B9">
                            <w:tc>
                              <w:tcPr>
                                <w:tcW w:w="1468" w:type="dxa"/>
                                <w:shd w:val="clear" w:color="auto" w:fill="auto"/>
                              </w:tcPr>
                              <w:p w14:paraId="402D21AD" w14:textId="77777777" w:rsidR="006B0435" w:rsidRDefault="006B0435">
                                <w:bookmarkStart w:id="8" w:name="bmBULocation_sublogo_left" w:colFirst="0" w:colLast="0"/>
                              </w:p>
                            </w:tc>
                          </w:tr>
                          <w:bookmarkEnd w:id="8"/>
                        </w:tbl>
                        <w:p w14:paraId="0AF1C532"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F8453"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E71B321" w14:textId="77777777" w:rsidTr="00BC04B9">
                      <w:tc>
                        <w:tcPr>
                          <w:tcW w:w="1468" w:type="dxa"/>
                          <w:shd w:val="clear" w:color="auto" w:fill="auto"/>
                        </w:tcPr>
                        <w:p w14:paraId="402D21AD" w14:textId="77777777" w:rsidR="006B0435" w:rsidRDefault="006B0435">
                          <w:bookmarkStart w:id="9" w:name="bmBULocation_sublogo_left" w:colFirst="0" w:colLast="0"/>
                        </w:p>
                      </w:tc>
                    </w:tr>
                    <w:bookmarkEnd w:id="9"/>
                  </w:tbl>
                  <w:p w14:paraId="0AF1C532" w14:textId="77777777" w:rsidR="006B0435" w:rsidRDefault="006B0435"/>
                </w:txbxContent>
              </v:textbox>
              <w10:wrap anchorx="page" anchory="page"/>
            </v:shape>
          </w:pict>
        </mc:Fallback>
      </mc:AlternateContent>
    </w:r>
  </w:p>
  <w:p w14:paraId="0962B22D"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DF7A00C" wp14:editId="6FC39EBF">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5616F4E9" w14:textId="77777777" w:rsidTr="00BC04B9">
                            <w:tc>
                              <w:tcPr>
                                <w:tcW w:w="7376" w:type="dxa"/>
                                <w:shd w:val="clear" w:color="auto" w:fill="auto"/>
                              </w:tcPr>
                              <w:p w14:paraId="0076513B" w14:textId="77777777" w:rsidR="00EB32AC" w:rsidRDefault="00EB32AC">
                                <w:bookmarkStart w:id="10" w:name="bmBULocation_logo" w:colFirst="0" w:colLast="0"/>
                              </w:p>
                            </w:tc>
                          </w:tr>
                          <w:bookmarkEnd w:id="10"/>
                        </w:tbl>
                        <w:p w14:paraId="49BE7C7E"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A00C"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5616F4E9" w14:textId="77777777" w:rsidTr="00BC04B9">
                      <w:tc>
                        <w:tcPr>
                          <w:tcW w:w="7376" w:type="dxa"/>
                          <w:shd w:val="clear" w:color="auto" w:fill="auto"/>
                        </w:tcPr>
                        <w:p w14:paraId="0076513B" w14:textId="77777777" w:rsidR="00EB32AC" w:rsidRDefault="00EB32AC">
                          <w:bookmarkStart w:id="11" w:name="bmBULocation_logo" w:colFirst="0" w:colLast="0"/>
                        </w:p>
                      </w:tc>
                    </w:tr>
                    <w:bookmarkEnd w:id="11"/>
                  </w:tbl>
                  <w:p w14:paraId="49BE7C7E" w14:textId="77777777" w:rsidR="00EB32AC" w:rsidRDefault="00EB32AC"/>
                </w:txbxContent>
              </v:textbox>
              <w10:wrap anchorx="page" anchory="page"/>
            </v:shape>
          </w:pict>
        </mc:Fallback>
      </mc:AlternateContent>
    </w:r>
  </w:p>
  <w:p w14:paraId="2A5A2C76"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3EADF84A" wp14:editId="331B0A85">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26CBF"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2F6F6FC7" wp14:editId="611FE881">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5B6BE"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20277415" wp14:editId="249D0D97">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62DD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381F2A08" wp14:editId="1E9C3605">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F9B4DF"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9D131BC" wp14:editId="196DE3EC">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8859C"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F8B67" w14:textId="77777777" w:rsidR="001D38B7" w:rsidRDefault="001D38B7">
      <w:r>
        <w:separator/>
      </w:r>
    </w:p>
  </w:footnote>
  <w:footnote w:type="continuationSeparator" w:id="0">
    <w:p w14:paraId="28E6340A" w14:textId="77777777" w:rsidR="001D38B7" w:rsidRDefault="001D3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7633" w14:textId="77777777" w:rsidR="00AD1A1A" w:rsidRDefault="00AD1A1A">
    <w:pPr>
      <w:pStyle w:val="hidden"/>
      <w:framePr w:wrap="around" w:x="172" w:y="-524"/>
    </w:pPr>
  </w:p>
  <w:p w14:paraId="330A6582" w14:textId="77777777"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nsid w:val="052338A3"/>
    <w:multiLevelType w:val="hybridMultilevel"/>
    <w:tmpl w:val="CB74C7EE"/>
    <w:lvl w:ilvl="0" w:tplc="85C0820E">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3">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F3698F"/>
    <w:multiLevelType w:val="multilevel"/>
    <w:tmpl w:val="356A9C8A"/>
    <w:lvl w:ilvl="0">
      <w:start w:val="1"/>
      <w:numFmt w:val="decimal"/>
      <w:lvlText w:val="&gt;"/>
      <w:lvlJc w:val="left"/>
      <w:pPr>
        <w:tabs>
          <w:tab w:val="num" w:pos="283"/>
        </w:tabs>
        <w:ind w:left="283" w:hanging="283"/>
      </w:pPr>
      <w:rPr>
        <w:rFonts w:ascii="Symbol" w:hAnsi="Symbol" w:hint="default"/>
        <w:sz w:val="20"/>
      </w:rPr>
    </w:lvl>
    <w:lvl w:ilvl="1">
      <w:start w:val="1"/>
      <w:numFmt w:val="lowerLetter"/>
      <w:lvlText w:val="-"/>
      <w:lvlJc w:val="left"/>
      <w:pPr>
        <w:tabs>
          <w:tab w:val="num" w:pos="426"/>
        </w:tabs>
        <w:ind w:left="426"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5">
    <w:nsid w:val="0DE83CED"/>
    <w:multiLevelType w:val="hybridMultilevel"/>
    <w:tmpl w:val="E25EB0B8"/>
    <w:lvl w:ilvl="0" w:tplc="DEC4BD32">
      <w:start w:val="45"/>
      <w:numFmt w:val="decimal"/>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6">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8">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9">
    <w:nsid w:val="149A1EDE"/>
    <w:multiLevelType w:val="hybridMultilevel"/>
    <w:tmpl w:val="B928EA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2">
    <w:nsid w:val="21CF2924"/>
    <w:multiLevelType w:val="hybridMultilevel"/>
    <w:tmpl w:val="24FC3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5">
    <w:nsid w:val="298F17E7"/>
    <w:multiLevelType w:val="hybridMultilevel"/>
    <w:tmpl w:val="8B245052"/>
    <w:lvl w:ilvl="0" w:tplc="39386BDE">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7">
    <w:nsid w:val="2F894A7C"/>
    <w:multiLevelType w:val="hybridMultilevel"/>
    <w:tmpl w:val="331C2646"/>
    <w:lvl w:ilvl="0" w:tplc="45C03986">
      <w:start w:val="15"/>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8">
    <w:nsid w:val="32A5251A"/>
    <w:multiLevelType w:val="multilevel"/>
    <w:tmpl w:val="B72207B0"/>
    <w:lvl w:ilvl="0">
      <w:start w:val="1"/>
      <w:numFmt w:val="bullet"/>
      <w:lvlText w:val=""/>
      <w:lvlJc w:val="left"/>
      <w:pPr>
        <w:tabs>
          <w:tab w:val="num" w:pos="283"/>
        </w:tabs>
        <w:ind w:left="283" w:hanging="283"/>
      </w:pPr>
      <w:rPr>
        <w:rFonts w:ascii="Symbol" w:hAnsi="Symbol" w:hint="default"/>
        <w:sz w:val="20"/>
      </w:rPr>
    </w:lvl>
    <w:lvl w:ilvl="1">
      <w:start w:val="1"/>
      <w:numFmt w:val="bullet"/>
      <w:lvlText w:val=""/>
      <w:lvlJc w:val="left"/>
      <w:pPr>
        <w:tabs>
          <w:tab w:val="num" w:pos="426"/>
        </w:tabs>
        <w:ind w:left="426" w:hanging="284"/>
      </w:pPr>
      <w:rPr>
        <w:rFonts w:ascii="Symbol" w:hAnsi="Symbol" w:hint="default"/>
        <w:sz w:val="20"/>
      </w:rPr>
    </w:lvl>
    <w:lvl w:ilvl="2">
      <w:start w:val="1"/>
      <w:numFmt w:val="bullet"/>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19">
    <w:nsid w:val="34B001AD"/>
    <w:multiLevelType w:val="multilevel"/>
    <w:tmpl w:val="70EC8D68"/>
    <w:name w:val="MyBullets7"/>
    <w:lvl w:ilvl="0">
      <w:start w:val="1"/>
      <w:numFmt w:val="decimal"/>
      <w:lvlText w:val="&gt;"/>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20">
    <w:nsid w:val="37A14929"/>
    <w:multiLevelType w:val="hybridMultilevel"/>
    <w:tmpl w:val="23609D54"/>
    <w:lvl w:ilvl="0" w:tplc="0EECCFB0">
      <w:start w:val="45"/>
      <w:numFmt w:val="decimal"/>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21">
    <w:nsid w:val="3AD65F82"/>
    <w:multiLevelType w:val="hybridMultilevel"/>
    <w:tmpl w:val="87BE1FF6"/>
    <w:lvl w:ilvl="0" w:tplc="21028B60">
      <w:start w:val="15"/>
      <w:numFmt w:val="bullet"/>
      <w:lvlText w:val="-"/>
      <w:lvlJc w:val="left"/>
      <w:pPr>
        <w:ind w:left="2490" w:hanging="360"/>
      </w:pPr>
      <w:rPr>
        <w:rFonts w:ascii="Arial" w:eastAsia="Times New Roman" w:hAnsi="Arial" w:cs="Aria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2">
    <w:nsid w:val="3F0B38FA"/>
    <w:multiLevelType w:val="hybridMultilevel"/>
    <w:tmpl w:val="E604D2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3FB721B9"/>
    <w:multiLevelType w:val="multilevel"/>
    <w:tmpl w:val="B72207B0"/>
    <w:lvl w:ilvl="0">
      <w:start w:val="1"/>
      <w:numFmt w:val="bullet"/>
      <w:lvlText w:val=""/>
      <w:lvlJc w:val="left"/>
      <w:pPr>
        <w:tabs>
          <w:tab w:val="num" w:pos="283"/>
        </w:tabs>
        <w:ind w:left="283" w:hanging="283"/>
      </w:pPr>
      <w:rPr>
        <w:rFonts w:ascii="Symbol" w:hAnsi="Symbol" w:hint="default"/>
        <w:sz w:val="20"/>
      </w:rPr>
    </w:lvl>
    <w:lvl w:ilvl="1">
      <w:start w:val="1"/>
      <w:numFmt w:val="bullet"/>
      <w:lvlText w:val=""/>
      <w:lvlJc w:val="left"/>
      <w:pPr>
        <w:tabs>
          <w:tab w:val="num" w:pos="426"/>
        </w:tabs>
        <w:ind w:left="426" w:hanging="284"/>
      </w:pPr>
      <w:rPr>
        <w:rFonts w:ascii="Symbol" w:hAnsi="Symbol" w:hint="default"/>
        <w:sz w:val="20"/>
      </w:rPr>
    </w:lvl>
    <w:lvl w:ilvl="2">
      <w:start w:val="1"/>
      <w:numFmt w:val="bullet"/>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24">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5">
    <w:nsid w:val="4D630EBA"/>
    <w:multiLevelType w:val="hybridMultilevel"/>
    <w:tmpl w:val="54F817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27">
    <w:nsid w:val="51341083"/>
    <w:multiLevelType w:val="multilevel"/>
    <w:tmpl w:val="606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9">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0">
    <w:nsid w:val="6D581216"/>
    <w:multiLevelType w:val="hybridMultilevel"/>
    <w:tmpl w:val="2BF483FE"/>
    <w:lvl w:ilvl="0" w:tplc="FF82CD30">
      <w:start w:val="15"/>
      <w:numFmt w:val="decimal"/>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31">
    <w:nsid w:val="6D8A1127"/>
    <w:multiLevelType w:val="multilevel"/>
    <w:tmpl w:val="B72207B0"/>
    <w:lvl w:ilvl="0">
      <w:start w:val="1"/>
      <w:numFmt w:val="bullet"/>
      <w:lvlText w:val=""/>
      <w:lvlJc w:val="left"/>
      <w:pPr>
        <w:tabs>
          <w:tab w:val="num" w:pos="283"/>
        </w:tabs>
        <w:ind w:left="283" w:hanging="283"/>
      </w:pPr>
      <w:rPr>
        <w:rFonts w:ascii="Symbol" w:hAnsi="Symbol" w:hint="default"/>
        <w:sz w:val="20"/>
      </w:rPr>
    </w:lvl>
    <w:lvl w:ilvl="1">
      <w:start w:val="1"/>
      <w:numFmt w:val="bullet"/>
      <w:lvlText w:val=""/>
      <w:lvlJc w:val="left"/>
      <w:pPr>
        <w:tabs>
          <w:tab w:val="num" w:pos="426"/>
        </w:tabs>
        <w:ind w:left="426" w:hanging="284"/>
      </w:pPr>
      <w:rPr>
        <w:rFonts w:ascii="Symbol" w:hAnsi="Symbol" w:hint="default"/>
        <w:sz w:val="20"/>
      </w:rPr>
    </w:lvl>
    <w:lvl w:ilvl="2">
      <w:start w:val="1"/>
      <w:numFmt w:val="bullet"/>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32">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3">
    <w:nsid w:val="70023D17"/>
    <w:multiLevelType w:val="hybridMultilevel"/>
    <w:tmpl w:val="9F68CBA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5">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36">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37">
    <w:nsid w:val="792856A7"/>
    <w:multiLevelType w:val="hybridMultilevel"/>
    <w:tmpl w:val="3254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9763C"/>
    <w:multiLevelType w:val="hybridMultilevel"/>
    <w:tmpl w:val="40C2C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4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1">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42">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6"/>
  </w:num>
  <w:num w:numId="2">
    <w:abstractNumId w:val="13"/>
  </w:num>
  <w:num w:numId="3">
    <w:abstractNumId w:val="13"/>
  </w:num>
  <w:num w:numId="4">
    <w:abstractNumId w:val="24"/>
  </w:num>
  <w:num w:numId="5">
    <w:abstractNumId w:val="3"/>
  </w:num>
  <w:num w:numId="6">
    <w:abstractNumId w:val="10"/>
  </w:num>
  <w:num w:numId="7">
    <w:abstractNumId w:val="7"/>
  </w:num>
  <w:num w:numId="8">
    <w:abstractNumId w:val="34"/>
  </w:num>
  <w:num w:numId="9">
    <w:abstractNumId w:val="32"/>
  </w:num>
  <w:num w:numId="10">
    <w:abstractNumId w:val="16"/>
  </w:num>
  <w:num w:numId="11">
    <w:abstractNumId w:val="36"/>
  </w:num>
  <w:num w:numId="12">
    <w:abstractNumId w:val="40"/>
  </w:num>
  <w:num w:numId="13">
    <w:abstractNumId w:val="0"/>
  </w:num>
  <w:num w:numId="14">
    <w:abstractNumId w:val="28"/>
  </w:num>
  <w:num w:numId="15">
    <w:abstractNumId w:val="35"/>
  </w:num>
  <w:num w:numId="16">
    <w:abstractNumId w:val="14"/>
  </w:num>
  <w:num w:numId="17">
    <w:abstractNumId w:val="26"/>
  </w:num>
  <w:num w:numId="18">
    <w:abstractNumId w:val="29"/>
  </w:num>
  <w:num w:numId="19">
    <w:abstractNumId w:val="39"/>
  </w:num>
  <w:num w:numId="20">
    <w:abstractNumId w:val="8"/>
  </w:num>
  <w:num w:numId="21">
    <w:abstractNumId w:val="42"/>
  </w:num>
  <w:num w:numId="22">
    <w:abstractNumId w:val="2"/>
  </w:num>
  <w:num w:numId="23">
    <w:abstractNumId w:val="41"/>
  </w:num>
  <w:num w:numId="24">
    <w:abstractNumId w:val="21"/>
  </w:num>
  <w:num w:numId="25">
    <w:abstractNumId w:val="30"/>
  </w:num>
  <w:num w:numId="26">
    <w:abstractNumId w:val="5"/>
  </w:num>
  <w:num w:numId="27">
    <w:abstractNumId w:val="20"/>
  </w:num>
  <w:num w:numId="28">
    <w:abstractNumId w:val="17"/>
  </w:num>
  <w:num w:numId="29">
    <w:abstractNumId w:val="22"/>
  </w:num>
  <w:num w:numId="30">
    <w:abstractNumId w:val="23"/>
  </w:num>
  <w:num w:numId="31">
    <w:abstractNumId w:val="9"/>
  </w:num>
  <w:num w:numId="32">
    <w:abstractNumId w:val="18"/>
  </w:num>
  <w:num w:numId="33">
    <w:abstractNumId w:val="31"/>
  </w:num>
  <w:num w:numId="34">
    <w:abstractNumId w:val="33"/>
  </w:num>
  <w:num w:numId="35">
    <w:abstractNumId w:val="4"/>
  </w:num>
  <w:num w:numId="36">
    <w:abstractNumId w:val="12"/>
  </w:num>
  <w:num w:numId="37">
    <w:abstractNumId w:val="38"/>
  </w:num>
  <w:num w:numId="38">
    <w:abstractNumId w:val="19"/>
  </w:num>
  <w:num w:numId="39">
    <w:abstractNumId w:val="25"/>
  </w:num>
  <w:num w:numId="40">
    <w:abstractNumId w:val="37"/>
  </w:num>
  <w:num w:numId="41">
    <w:abstractNumId w:val="15"/>
  </w:num>
  <w:num w:numId="42">
    <w:abstractNumId w:val="1"/>
  </w:num>
  <w:num w:numId="4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7671CD"/>
    <w:rsid w:val="00041650"/>
    <w:rsid w:val="00057EE9"/>
    <w:rsid w:val="0006037B"/>
    <w:rsid w:val="00060A42"/>
    <w:rsid w:val="0006258D"/>
    <w:rsid w:val="0006559D"/>
    <w:rsid w:val="000C0B3B"/>
    <w:rsid w:val="000C331C"/>
    <w:rsid w:val="000D11D3"/>
    <w:rsid w:val="000D43CE"/>
    <w:rsid w:val="000E397C"/>
    <w:rsid w:val="000F30A4"/>
    <w:rsid w:val="000F3526"/>
    <w:rsid w:val="00116BE4"/>
    <w:rsid w:val="00137FE8"/>
    <w:rsid w:val="00143F58"/>
    <w:rsid w:val="00157466"/>
    <w:rsid w:val="00161A0B"/>
    <w:rsid w:val="001876AA"/>
    <w:rsid w:val="00187C17"/>
    <w:rsid w:val="0019604D"/>
    <w:rsid w:val="001C44D9"/>
    <w:rsid w:val="001D38B7"/>
    <w:rsid w:val="001E1DC0"/>
    <w:rsid w:val="0020243C"/>
    <w:rsid w:val="002129DC"/>
    <w:rsid w:val="0023110A"/>
    <w:rsid w:val="00247A6B"/>
    <w:rsid w:val="002557A1"/>
    <w:rsid w:val="002710C3"/>
    <w:rsid w:val="00276C2C"/>
    <w:rsid w:val="002826BC"/>
    <w:rsid w:val="002979A5"/>
    <w:rsid w:val="002A2E44"/>
    <w:rsid w:val="002A4456"/>
    <w:rsid w:val="002D44A2"/>
    <w:rsid w:val="002D7187"/>
    <w:rsid w:val="00302980"/>
    <w:rsid w:val="00304877"/>
    <w:rsid w:val="0034400F"/>
    <w:rsid w:val="00350D46"/>
    <w:rsid w:val="003834A8"/>
    <w:rsid w:val="003872E2"/>
    <w:rsid w:val="0039062B"/>
    <w:rsid w:val="00395EF4"/>
    <w:rsid w:val="003A3F0E"/>
    <w:rsid w:val="003B555A"/>
    <w:rsid w:val="003C508B"/>
    <w:rsid w:val="003D1719"/>
    <w:rsid w:val="003F6BD5"/>
    <w:rsid w:val="00402F55"/>
    <w:rsid w:val="0042500D"/>
    <w:rsid w:val="004447BB"/>
    <w:rsid w:val="004567CE"/>
    <w:rsid w:val="004605E6"/>
    <w:rsid w:val="004800EB"/>
    <w:rsid w:val="004876C4"/>
    <w:rsid w:val="004B049D"/>
    <w:rsid w:val="004B0AB0"/>
    <w:rsid w:val="004C11B4"/>
    <w:rsid w:val="004E071E"/>
    <w:rsid w:val="004F051F"/>
    <w:rsid w:val="00507D6F"/>
    <w:rsid w:val="00515C52"/>
    <w:rsid w:val="00516AB1"/>
    <w:rsid w:val="0053238E"/>
    <w:rsid w:val="00532965"/>
    <w:rsid w:val="00534674"/>
    <w:rsid w:val="00542E80"/>
    <w:rsid w:val="00585701"/>
    <w:rsid w:val="005917CC"/>
    <w:rsid w:val="005B23A8"/>
    <w:rsid w:val="005B3096"/>
    <w:rsid w:val="005B7556"/>
    <w:rsid w:val="005D6DC4"/>
    <w:rsid w:val="005D6E1C"/>
    <w:rsid w:val="005E299D"/>
    <w:rsid w:val="005E3DD0"/>
    <w:rsid w:val="005F62C2"/>
    <w:rsid w:val="00630F90"/>
    <w:rsid w:val="00644A1B"/>
    <w:rsid w:val="00653683"/>
    <w:rsid w:val="0066640A"/>
    <w:rsid w:val="00671720"/>
    <w:rsid w:val="006B0435"/>
    <w:rsid w:val="006C229A"/>
    <w:rsid w:val="006C48ED"/>
    <w:rsid w:val="006D0F55"/>
    <w:rsid w:val="006E5C41"/>
    <w:rsid w:val="006F3B18"/>
    <w:rsid w:val="006F7864"/>
    <w:rsid w:val="00700445"/>
    <w:rsid w:val="00702A2A"/>
    <w:rsid w:val="00707C11"/>
    <w:rsid w:val="00726A7A"/>
    <w:rsid w:val="0072706D"/>
    <w:rsid w:val="00735244"/>
    <w:rsid w:val="007449E8"/>
    <w:rsid w:val="0075349C"/>
    <w:rsid w:val="007671CD"/>
    <w:rsid w:val="007732EA"/>
    <w:rsid w:val="00783F9D"/>
    <w:rsid w:val="007972E3"/>
    <w:rsid w:val="007C2275"/>
    <w:rsid w:val="007D7195"/>
    <w:rsid w:val="007E658C"/>
    <w:rsid w:val="007F18FC"/>
    <w:rsid w:val="007F754C"/>
    <w:rsid w:val="008011B1"/>
    <w:rsid w:val="00832EC0"/>
    <w:rsid w:val="00863D8F"/>
    <w:rsid w:val="008716A5"/>
    <w:rsid w:val="00883A98"/>
    <w:rsid w:val="008C18B2"/>
    <w:rsid w:val="008D398E"/>
    <w:rsid w:val="008D459A"/>
    <w:rsid w:val="008E186C"/>
    <w:rsid w:val="009148B7"/>
    <w:rsid w:val="00933F83"/>
    <w:rsid w:val="009371D0"/>
    <w:rsid w:val="009525A3"/>
    <w:rsid w:val="00957ED0"/>
    <w:rsid w:val="0096297C"/>
    <w:rsid w:val="00966FA2"/>
    <w:rsid w:val="009B1225"/>
    <w:rsid w:val="009B31CF"/>
    <w:rsid w:val="009F656B"/>
    <w:rsid w:val="009F76E2"/>
    <w:rsid w:val="00A41F35"/>
    <w:rsid w:val="00A44D23"/>
    <w:rsid w:val="00AA0410"/>
    <w:rsid w:val="00AD0D90"/>
    <w:rsid w:val="00AD1A1A"/>
    <w:rsid w:val="00AD7D94"/>
    <w:rsid w:val="00AF011F"/>
    <w:rsid w:val="00AF2006"/>
    <w:rsid w:val="00B037C3"/>
    <w:rsid w:val="00B12E3E"/>
    <w:rsid w:val="00B1420C"/>
    <w:rsid w:val="00B17F24"/>
    <w:rsid w:val="00B24CE6"/>
    <w:rsid w:val="00B4613F"/>
    <w:rsid w:val="00B72F58"/>
    <w:rsid w:val="00B827CA"/>
    <w:rsid w:val="00B90599"/>
    <w:rsid w:val="00B939DE"/>
    <w:rsid w:val="00B95EEA"/>
    <w:rsid w:val="00BB34E3"/>
    <w:rsid w:val="00BC04B9"/>
    <w:rsid w:val="00BC5F98"/>
    <w:rsid w:val="00C06940"/>
    <w:rsid w:val="00C27B9C"/>
    <w:rsid w:val="00C5694A"/>
    <w:rsid w:val="00C637D2"/>
    <w:rsid w:val="00C70697"/>
    <w:rsid w:val="00C708E2"/>
    <w:rsid w:val="00CA06F0"/>
    <w:rsid w:val="00CC1798"/>
    <w:rsid w:val="00CC486B"/>
    <w:rsid w:val="00CC602F"/>
    <w:rsid w:val="00CD5AE2"/>
    <w:rsid w:val="00CD6252"/>
    <w:rsid w:val="00CE133B"/>
    <w:rsid w:val="00D0692C"/>
    <w:rsid w:val="00D1498E"/>
    <w:rsid w:val="00D255A3"/>
    <w:rsid w:val="00D31B8B"/>
    <w:rsid w:val="00D442B2"/>
    <w:rsid w:val="00D52308"/>
    <w:rsid w:val="00D559A5"/>
    <w:rsid w:val="00D76FFA"/>
    <w:rsid w:val="00D835F3"/>
    <w:rsid w:val="00D93F7D"/>
    <w:rsid w:val="00DB0839"/>
    <w:rsid w:val="00DB53F7"/>
    <w:rsid w:val="00DD40D7"/>
    <w:rsid w:val="00DD6790"/>
    <w:rsid w:val="00DF57B6"/>
    <w:rsid w:val="00E06F01"/>
    <w:rsid w:val="00E15AA3"/>
    <w:rsid w:val="00E3330C"/>
    <w:rsid w:val="00E354D3"/>
    <w:rsid w:val="00E5233D"/>
    <w:rsid w:val="00E55B4B"/>
    <w:rsid w:val="00EA48C1"/>
    <w:rsid w:val="00EB32AC"/>
    <w:rsid w:val="00EB773C"/>
    <w:rsid w:val="00ED5EE5"/>
    <w:rsid w:val="00EE63DD"/>
    <w:rsid w:val="00EF1DA1"/>
    <w:rsid w:val="00EF20ED"/>
    <w:rsid w:val="00EF3617"/>
    <w:rsid w:val="00F131F4"/>
    <w:rsid w:val="00F31578"/>
    <w:rsid w:val="00F32E53"/>
    <w:rsid w:val="00F500E2"/>
    <w:rsid w:val="00F63037"/>
    <w:rsid w:val="00FA3425"/>
    <w:rsid w:val="00FB23C7"/>
    <w:rsid w:val="00FE41D3"/>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1B8D35C1"/>
  <w15:docId w15:val="{ED3DDBAC-1687-4553-B303-3F1C8777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48C1"/>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4E071E"/>
    <w:pPr>
      <w:ind w:left="720"/>
      <w:contextualSpacing/>
    </w:pPr>
  </w:style>
  <w:style w:type="character" w:styleId="Verwijzingopmerking">
    <w:name w:val="annotation reference"/>
    <w:basedOn w:val="Standaardalinea-lettertype"/>
    <w:semiHidden/>
    <w:unhideWhenUsed/>
    <w:rsid w:val="004E071E"/>
    <w:rPr>
      <w:sz w:val="16"/>
      <w:szCs w:val="16"/>
    </w:rPr>
  </w:style>
  <w:style w:type="paragraph" w:styleId="Tekstopmerking">
    <w:name w:val="annotation text"/>
    <w:basedOn w:val="Standaard"/>
    <w:link w:val="TekstopmerkingChar"/>
    <w:semiHidden/>
    <w:unhideWhenUsed/>
    <w:rsid w:val="004E071E"/>
    <w:pPr>
      <w:spacing w:line="240" w:lineRule="auto"/>
    </w:pPr>
    <w:rPr>
      <w:sz w:val="20"/>
      <w:szCs w:val="20"/>
    </w:rPr>
  </w:style>
  <w:style w:type="character" w:customStyle="1" w:styleId="TekstopmerkingChar">
    <w:name w:val="Tekst opmerking Char"/>
    <w:basedOn w:val="Standaardalinea-lettertype"/>
    <w:link w:val="Tekstopmerking"/>
    <w:semiHidden/>
    <w:rsid w:val="004E071E"/>
    <w:rPr>
      <w:rFonts w:ascii="Arial" w:hAnsi="Arial"/>
      <w:lang w:val="nl-NL" w:eastAsia="nl-NL"/>
    </w:rPr>
  </w:style>
  <w:style w:type="paragraph" w:styleId="Onderwerpvanopmerking">
    <w:name w:val="annotation subject"/>
    <w:basedOn w:val="Tekstopmerking"/>
    <w:next w:val="Tekstopmerking"/>
    <w:link w:val="OnderwerpvanopmerkingChar"/>
    <w:semiHidden/>
    <w:unhideWhenUsed/>
    <w:rsid w:val="004E071E"/>
    <w:rPr>
      <w:b/>
      <w:bCs/>
    </w:rPr>
  </w:style>
  <w:style w:type="character" w:customStyle="1" w:styleId="OnderwerpvanopmerkingChar">
    <w:name w:val="Onderwerp van opmerking Char"/>
    <w:basedOn w:val="TekstopmerkingChar"/>
    <w:link w:val="Onderwerpvanopmerking"/>
    <w:semiHidden/>
    <w:rsid w:val="004E071E"/>
    <w:rPr>
      <w:rFonts w:ascii="Arial" w:hAnsi="Arial"/>
      <w:b/>
      <w:bCs/>
      <w:lang w:val="nl-NL" w:eastAsia="nl-NL"/>
    </w:rPr>
  </w:style>
  <w:style w:type="paragraph" w:styleId="Ballontekst">
    <w:name w:val="Balloon Text"/>
    <w:basedOn w:val="Standaard"/>
    <w:link w:val="BallontekstChar"/>
    <w:semiHidden/>
    <w:unhideWhenUsed/>
    <w:rsid w:val="004E07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E071E"/>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81442">
      <w:bodyDiv w:val="1"/>
      <w:marLeft w:val="0"/>
      <w:marRight w:val="0"/>
      <w:marTop w:val="0"/>
      <w:marBottom w:val="0"/>
      <w:divBdr>
        <w:top w:val="none" w:sz="0" w:space="0" w:color="auto"/>
        <w:left w:val="none" w:sz="0" w:space="0" w:color="auto"/>
        <w:bottom w:val="none" w:sz="0" w:space="0" w:color="auto"/>
        <w:right w:val="none" w:sz="0" w:space="0" w:color="auto"/>
      </w:divBdr>
      <w:divsChild>
        <w:div w:id="933322329">
          <w:marLeft w:val="0"/>
          <w:marRight w:val="0"/>
          <w:marTop w:val="0"/>
          <w:marBottom w:val="0"/>
          <w:divBdr>
            <w:top w:val="none" w:sz="0" w:space="0" w:color="auto"/>
            <w:left w:val="none" w:sz="0" w:space="0" w:color="auto"/>
            <w:bottom w:val="none" w:sz="0" w:space="0" w:color="auto"/>
            <w:right w:val="none" w:sz="0" w:space="0" w:color="auto"/>
          </w:divBdr>
          <w:divsChild>
            <w:div w:id="353967858">
              <w:marLeft w:val="0"/>
              <w:marRight w:val="0"/>
              <w:marTop w:val="0"/>
              <w:marBottom w:val="0"/>
              <w:divBdr>
                <w:top w:val="none" w:sz="0" w:space="0" w:color="auto"/>
                <w:left w:val="none" w:sz="0" w:space="0" w:color="auto"/>
                <w:bottom w:val="none" w:sz="0" w:space="0" w:color="auto"/>
                <w:right w:val="none" w:sz="0" w:space="0" w:color="auto"/>
              </w:divBdr>
              <w:divsChild>
                <w:div w:id="453642304">
                  <w:marLeft w:val="0"/>
                  <w:marRight w:val="0"/>
                  <w:marTop w:val="0"/>
                  <w:marBottom w:val="225"/>
                  <w:divBdr>
                    <w:top w:val="none" w:sz="0" w:space="0" w:color="auto"/>
                    <w:left w:val="none" w:sz="0" w:space="0" w:color="auto"/>
                    <w:bottom w:val="none" w:sz="0" w:space="0" w:color="auto"/>
                    <w:right w:val="none" w:sz="0" w:space="0" w:color="auto"/>
                  </w:divBdr>
                  <w:divsChild>
                    <w:div w:id="375786647">
                      <w:marLeft w:val="3150"/>
                      <w:marRight w:val="0"/>
                      <w:marTop w:val="0"/>
                      <w:marBottom w:val="75"/>
                      <w:divBdr>
                        <w:top w:val="single" w:sz="6" w:space="4" w:color="DDDDDD"/>
                        <w:left w:val="single" w:sz="6" w:space="4" w:color="DDDDDD"/>
                        <w:bottom w:val="single" w:sz="6" w:space="4" w:color="DDDDDD"/>
                        <w:right w:val="single" w:sz="6" w:space="4" w:color="DDDDDD"/>
                      </w:divBdr>
                      <w:divsChild>
                        <w:div w:id="284121632">
                          <w:marLeft w:val="225"/>
                          <w:marRight w:val="225"/>
                          <w:marTop w:val="0"/>
                          <w:marBottom w:val="0"/>
                          <w:divBdr>
                            <w:top w:val="none" w:sz="0" w:space="0" w:color="auto"/>
                            <w:left w:val="none" w:sz="0" w:space="0" w:color="auto"/>
                            <w:bottom w:val="none" w:sz="0" w:space="0" w:color="auto"/>
                            <w:right w:val="none" w:sz="0" w:space="0" w:color="auto"/>
                          </w:divBdr>
                          <w:divsChild>
                            <w:div w:id="222958760">
                              <w:marLeft w:val="0"/>
                              <w:marRight w:val="0"/>
                              <w:marTop w:val="0"/>
                              <w:marBottom w:val="0"/>
                              <w:divBdr>
                                <w:top w:val="none" w:sz="0" w:space="0" w:color="auto"/>
                                <w:left w:val="none" w:sz="0" w:space="0" w:color="auto"/>
                                <w:bottom w:val="none" w:sz="0" w:space="0" w:color="auto"/>
                                <w:right w:val="none" w:sz="0" w:space="0" w:color="auto"/>
                              </w:divBdr>
                              <w:divsChild>
                                <w:div w:id="1103234062">
                                  <w:marLeft w:val="0"/>
                                  <w:marRight w:val="0"/>
                                  <w:marTop w:val="0"/>
                                  <w:marBottom w:val="0"/>
                                  <w:divBdr>
                                    <w:top w:val="none" w:sz="0" w:space="0" w:color="auto"/>
                                    <w:left w:val="none" w:sz="0" w:space="0" w:color="auto"/>
                                    <w:bottom w:val="none" w:sz="0" w:space="0" w:color="auto"/>
                                    <w:right w:val="none" w:sz="0" w:space="0" w:color="auto"/>
                                  </w:divBdr>
                                  <w:divsChild>
                                    <w:div w:id="723600651">
                                      <w:marLeft w:val="0"/>
                                      <w:marRight w:val="0"/>
                                      <w:marTop w:val="0"/>
                                      <w:marBottom w:val="0"/>
                                      <w:divBdr>
                                        <w:top w:val="none" w:sz="0" w:space="0" w:color="auto"/>
                                        <w:left w:val="none" w:sz="0" w:space="0" w:color="auto"/>
                                        <w:bottom w:val="none" w:sz="0" w:space="0" w:color="auto"/>
                                        <w:right w:val="none" w:sz="0" w:space="0" w:color="auto"/>
                                      </w:divBdr>
                                      <w:divsChild>
                                        <w:div w:id="679622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54181">
      <w:bodyDiv w:val="1"/>
      <w:marLeft w:val="0"/>
      <w:marRight w:val="0"/>
      <w:marTop w:val="0"/>
      <w:marBottom w:val="0"/>
      <w:divBdr>
        <w:top w:val="none" w:sz="0" w:space="0" w:color="auto"/>
        <w:left w:val="none" w:sz="0" w:space="0" w:color="auto"/>
        <w:bottom w:val="none" w:sz="0" w:space="0" w:color="auto"/>
        <w:right w:val="none" w:sz="0" w:space="0" w:color="auto"/>
      </w:divBdr>
      <w:divsChild>
        <w:div w:id="586229040">
          <w:marLeft w:val="0"/>
          <w:marRight w:val="0"/>
          <w:marTop w:val="0"/>
          <w:marBottom w:val="0"/>
          <w:divBdr>
            <w:top w:val="none" w:sz="0" w:space="0" w:color="auto"/>
            <w:left w:val="none" w:sz="0" w:space="0" w:color="auto"/>
            <w:bottom w:val="none" w:sz="0" w:space="0" w:color="auto"/>
            <w:right w:val="none" w:sz="0" w:space="0" w:color="auto"/>
          </w:divBdr>
          <w:divsChild>
            <w:div w:id="26302404">
              <w:marLeft w:val="0"/>
              <w:marRight w:val="0"/>
              <w:marTop w:val="0"/>
              <w:marBottom w:val="0"/>
              <w:divBdr>
                <w:top w:val="none" w:sz="0" w:space="0" w:color="auto"/>
                <w:left w:val="none" w:sz="0" w:space="0" w:color="auto"/>
                <w:bottom w:val="none" w:sz="0" w:space="0" w:color="auto"/>
                <w:right w:val="none" w:sz="0" w:space="0" w:color="auto"/>
              </w:divBdr>
              <w:divsChild>
                <w:div w:id="1960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10.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ustomXml" Target="../customXml/item11.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gner2 xmlns="http://www.documentaal.nl/Signer2"/>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4.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5.xml><?xml version="1.0" encoding="utf-8"?>
<Signer xmlns="http://www.documentaal.nl/Signer"/>
</file>

<file path=customXml/item6.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7.xml><?xml version="1.0" encoding="utf-8"?>
<Address xmlns="http://www.documentaal.nl/Address"/>
</file>

<file path=customXml/item8.xml><?xml version="1.0" encoding="utf-8"?>
<Signer3 xmlns="http://www.documentaal.nl/Signer3"/>
</file>

<file path=customXml/item9.xml><?xml version="1.0" encoding="utf-8"?>
<ct:contentTypeSchema xmlns:ct="http://schemas.microsoft.com/office/2006/metadata/contentType" xmlns:ma="http://schemas.microsoft.com/office/2006/metadata/properties/metaAttributes" ct:_="" ma:_="" ma:contentTypeName="Document" ma:contentTypeID="0x010100A0F29A1D2909E44A82EF7F17D9228D15" ma:contentTypeVersion="9" ma:contentTypeDescription="Een nieuw document maken." ma:contentTypeScope="" ma:versionID="779e44aea2d46c6fe1e3da447750420a">
  <xsd:schema xmlns:xsd="http://www.w3.org/2001/XMLSchema" xmlns:xs="http://www.w3.org/2001/XMLSchema" xmlns:p="http://schemas.microsoft.com/office/2006/metadata/properties" xmlns:ns2="2505376f-5151-40bb-8608-3f017094b22b" xmlns:ns3="fec8dbec-6d16-441d-b0b5-200b91074589" targetNamespace="http://schemas.microsoft.com/office/2006/metadata/properties" ma:root="true" ma:fieldsID="f1d83f54266e34240ee47287151310e9" ns2:_="" ns3:_="">
    <xsd:import namespace="2505376f-5151-40bb-8608-3f017094b22b"/>
    <xsd:import namespace="fec8dbec-6d16-441d-b0b5-200b910745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5376f-5151-40bb-8608-3f017094b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8dbec-6d16-441d-b0b5-200b9107458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10.xml><?xml version="1.0" encoding="utf-8"?>
<ds:datastoreItem xmlns:ds="http://schemas.openxmlformats.org/officeDocument/2006/customXml" ds:itemID="{E8275732-8589-4691-AD91-26629530A5AA}"/>
</file>

<file path=customXml/itemProps11.xml><?xml version="1.0" encoding="utf-8"?>
<ds:datastoreItem xmlns:ds="http://schemas.openxmlformats.org/officeDocument/2006/customXml" ds:itemID="{900D3AAB-8022-4744-810E-468AF10F05BD}"/>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B68EE143-7F7D-4B64-950F-A3C2A505ED0F}">
  <ds:schemaRefs>
    <ds:schemaRef ds:uri="http://www.documentaal.nl/Location"/>
  </ds:schemaRefs>
</ds:datastoreItem>
</file>

<file path=customXml/itemProps4.xml><?xml version="1.0" encoding="utf-8"?>
<ds:datastoreItem xmlns:ds="http://schemas.openxmlformats.org/officeDocument/2006/customXml" ds:itemID="{FC00FD77-6FBC-43B9-BE24-A2B1B62F101A}">
  <ds:schemaRefs>
    <ds:schemaRef ds:uri="http://www.documentaal.nl/Document"/>
  </ds:schemaRefs>
</ds:datastoreItem>
</file>

<file path=customXml/itemProps5.xml><?xml version="1.0" encoding="utf-8"?>
<ds:datastoreItem xmlns:ds="http://schemas.openxmlformats.org/officeDocument/2006/customXml" ds:itemID="{6B9C5829-096F-4E9F-8AAB-01D0C7EAF1A7}">
  <ds:schemaRefs>
    <ds:schemaRef ds:uri="http://www.documentaal.nl/Signer"/>
  </ds:schemaRefs>
</ds:datastoreItem>
</file>

<file path=customXml/itemProps6.xml><?xml version="1.0" encoding="utf-8"?>
<ds:datastoreItem xmlns:ds="http://schemas.openxmlformats.org/officeDocument/2006/customXml" ds:itemID="{36BC2B86-22F0-445D-82AB-B6D2CDA5E1F3}">
  <ds:schemaRefs>
    <ds:schemaRef ds:uri="http://www.documentaal.nl/Exact"/>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6A4F7282-D268-402F-94A0-982917121759}">
  <ds:schemaRefs>
    <ds:schemaRef ds:uri="http://www.documentaal.nl/Signer3"/>
  </ds:schemaRefs>
</ds:datastoreItem>
</file>

<file path=customXml/itemProps9.xml><?xml version="1.0" encoding="utf-8"?>
<ds:datastoreItem xmlns:ds="http://schemas.openxmlformats.org/officeDocument/2006/customXml" ds:itemID="{3320AFD8-9F20-4ED4-9B47-1CC9F8DF8F8D}"/>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8929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Reijnen, Anouk</dc:creator>
  <cp:lastModifiedBy>Engelen, Paul</cp:lastModifiedBy>
  <cp:revision>2</cp:revision>
  <dcterms:created xsi:type="dcterms:W3CDTF">2016-06-16T16:15:00Z</dcterms:created>
  <dcterms:modified xsi:type="dcterms:W3CDTF">2016-06-16T16:15:00Z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0x010100A0F29A1D2909E44A82EF7F17D9228D15</vt:lpwstr>
  </property>
  <property fmtid="{D5CDD505-2E9C-101B-9397-08002B2CF9AE}" pid="3" name="Order">
    <vt:r8>1657000</vt:r8>
  </property>
</Properties>
</file>